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420"/>
        <w:rPr>
          <w:rFonts w:hint="eastAsia" w:ascii="华文细黑" w:hAnsi="华文细黑" w:eastAsia="华文细黑" w:cs="华文细黑"/>
          <w:sz w:val="20"/>
          <w:szCs w:val="22"/>
        </w:rPr>
      </w:pPr>
    </w:p>
    <w:p>
      <w:pPr>
        <w:ind w:firstLine="420"/>
        <w:rPr>
          <w:rFonts w:hint="eastAsia" w:ascii="华文细黑" w:hAnsi="华文细黑" w:eastAsia="华文细黑" w:cs="华文细黑"/>
          <w:sz w:val="20"/>
          <w:szCs w:val="22"/>
        </w:rPr>
      </w:pPr>
    </w:p>
    <w:p>
      <w:pPr>
        <w:ind w:firstLine="420"/>
        <w:rPr>
          <w:rFonts w:hint="eastAsia" w:ascii="华文细黑" w:hAnsi="华文细黑" w:eastAsia="华文细黑" w:cs="华文细黑"/>
          <w:sz w:val="20"/>
          <w:szCs w:val="22"/>
        </w:rPr>
      </w:pPr>
    </w:p>
    <w:p>
      <w:pPr>
        <w:ind w:firstLine="420"/>
        <w:rPr>
          <w:rFonts w:hint="eastAsia" w:ascii="华文细黑" w:hAnsi="华文细黑" w:eastAsia="华文细黑" w:cs="华文细黑"/>
          <w:sz w:val="20"/>
          <w:szCs w:val="22"/>
        </w:rPr>
      </w:pPr>
    </w:p>
    <w:p>
      <w:pPr>
        <w:ind w:firstLine="420"/>
        <w:rPr>
          <w:rFonts w:hint="eastAsia" w:ascii="华文细黑" w:hAnsi="华文细黑" w:eastAsia="华文细黑" w:cs="华文细黑"/>
          <w:sz w:val="20"/>
          <w:szCs w:val="22"/>
        </w:rPr>
      </w:pPr>
    </w:p>
    <w:p>
      <w:pPr>
        <w:ind w:firstLine="420"/>
        <w:rPr>
          <w:rFonts w:hint="eastAsia" w:ascii="华文细黑" w:hAnsi="华文细黑" w:eastAsia="华文细黑" w:cs="华文细黑"/>
          <w:sz w:val="20"/>
          <w:szCs w:val="22"/>
        </w:rPr>
      </w:pPr>
    </w:p>
    <w:p>
      <w:pPr>
        <w:ind w:firstLine="420"/>
        <w:rPr>
          <w:rFonts w:hint="eastAsia" w:ascii="华文细黑" w:hAnsi="华文细黑" w:eastAsia="华文细黑" w:cs="华文细黑"/>
          <w:sz w:val="20"/>
          <w:szCs w:val="22"/>
        </w:rPr>
      </w:pPr>
    </w:p>
    <w:p>
      <w:pPr>
        <w:ind w:firstLine="420"/>
        <w:rPr>
          <w:rFonts w:hint="eastAsia" w:ascii="华文细黑" w:hAnsi="华文细黑" w:eastAsia="华文细黑" w:cs="华文细黑"/>
          <w:sz w:val="20"/>
          <w:szCs w:val="22"/>
        </w:rPr>
      </w:pPr>
    </w:p>
    <w:p>
      <w:pPr>
        <w:pStyle w:val="33"/>
        <w:ind w:firstLine="1687"/>
        <w:rPr>
          <w:rFonts w:hint="eastAsia" w:ascii="华文细黑" w:hAnsi="华文细黑" w:eastAsia="华文细黑" w:cs="华文细黑"/>
          <w:b w:val="0"/>
          <w:sz w:val="72"/>
          <w:szCs w:val="72"/>
        </w:rPr>
      </w:pPr>
      <w:r>
        <w:rPr>
          <w:rFonts w:hint="eastAsia" w:ascii="华文细黑" w:hAnsi="华文细黑" w:eastAsia="华文细黑" w:cs="华文细黑"/>
          <w:sz w:val="72"/>
          <w:szCs w:val="72"/>
        </w:rPr>
        <w:t>项目实施规范</w:t>
      </w:r>
    </w:p>
    <w:p>
      <w:pPr>
        <w:pStyle w:val="19"/>
        <w:ind w:firstLine="602"/>
        <w:rPr>
          <w:rFonts w:hint="eastAsia" w:ascii="华文细黑" w:hAnsi="华文细黑" w:eastAsia="华文细黑" w:cs="华文细黑"/>
          <w:b w:val="0"/>
          <w:sz w:val="28"/>
          <w:szCs w:val="28"/>
        </w:rPr>
      </w:pPr>
      <w:r>
        <w:rPr>
          <w:rFonts w:hint="eastAsia" w:ascii="华文细黑" w:hAnsi="华文细黑" w:eastAsia="华文细黑" w:cs="华文细黑"/>
          <w:sz w:val="28"/>
          <w:szCs w:val="22"/>
        </w:rPr>
        <w:t>编号：JV-STD-PROJ</w:t>
      </w:r>
    </w:p>
    <w:p>
      <w:pPr>
        <w:pStyle w:val="19"/>
        <w:ind w:firstLine="602"/>
        <w:rPr>
          <w:rFonts w:hint="eastAsia" w:ascii="华文细黑" w:hAnsi="华文细黑" w:eastAsia="华文细黑" w:cs="华文细黑"/>
          <w:sz w:val="28"/>
          <w:szCs w:val="22"/>
        </w:rPr>
      </w:pPr>
      <w:bookmarkStart w:id="44" w:name="_GoBack"/>
      <w:bookmarkEnd w:id="44"/>
      <w:r>
        <w:rPr>
          <w:rFonts w:hint="eastAsia" w:ascii="华文细黑" w:hAnsi="华文细黑" w:eastAsia="华文细黑" w:cs="华文细黑"/>
          <w:sz w:val="28"/>
          <w:szCs w:val="22"/>
        </w:rPr>
        <w:t>版本：1.0</w:t>
      </w:r>
    </w:p>
    <w:p>
      <w:pPr>
        <w:ind w:firstLine="420"/>
        <w:jc w:val="center"/>
        <w:rPr>
          <w:rFonts w:hint="eastAsia" w:ascii="华文细黑" w:hAnsi="华文细黑" w:eastAsia="华文细黑" w:cs="华文细黑"/>
          <w:sz w:val="20"/>
          <w:szCs w:val="22"/>
        </w:rPr>
      </w:pPr>
    </w:p>
    <w:p>
      <w:pPr>
        <w:ind w:firstLine="420"/>
        <w:jc w:val="center"/>
        <w:rPr>
          <w:rFonts w:hint="eastAsia" w:ascii="华文细黑" w:hAnsi="华文细黑" w:eastAsia="华文细黑" w:cs="华文细黑"/>
          <w:sz w:val="20"/>
          <w:szCs w:val="22"/>
        </w:rPr>
      </w:pPr>
    </w:p>
    <w:p>
      <w:pPr>
        <w:ind w:firstLine="420"/>
        <w:jc w:val="center"/>
        <w:rPr>
          <w:rFonts w:hint="eastAsia" w:ascii="华文细黑" w:hAnsi="华文细黑" w:eastAsia="华文细黑" w:cs="华文细黑"/>
          <w:sz w:val="20"/>
          <w:szCs w:val="22"/>
        </w:rPr>
      </w:pPr>
    </w:p>
    <w:p>
      <w:pPr>
        <w:ind w:firstLine="420"/>
        <w:jc w:val="center"/>
        <w:rPr>
          <w:rFonts w:hint="eastAsia" w:ascii="华文细黑" w:hAnsi="华文细黑" w:eastAsia="华文细黑" w:cs="华文细黑"/>
          <w:sz w:val="20"/>
          <w:szCs w:val="22"/>
        </w:rPr>
      </w:pPr>
    </w:p>
    <w:p>
      <w:pPr>
        <w:ind w:firstLine="420"/>
        <w:jc w:val="center"/>
        <w:rPr>
          <w:rFonts w:hint="eastAsia" w:ascii="华文细黑" w:hAnsi="华文细黑" w:eastAsia="华文细黑" w:cs="华文细黑"/>
          <w:sz w:val="20"/>
          <w:szCs w:val="22"/>
        </w:rPr>
      </w:pPr>
    </w:p>
    <w:p>
      <w:pPr>
        <w:ind w:firstLine="420"/>
        <w:jc w:val="center"/>
        <w:rPr>
          <w:rFonts w:hint="eastAsia" w:ascii="华文细黑" w:hAnsi="华文细黑" w:eastAsia="华文细黑" w:cs="华文细黑"/>
          <w:sz w:val="20"/>
          <w:szCs w:val="22"/>
        </w:rPr>
      </w:pPr>
    </w:p>
    <w:p>
      <w:pPr>
        <w:ind w:firstLine="420"/>
        <w:jc w:val="center"/>
        <w:rPr>
          <w:rFonts w:hint="eastAsia" w:ascii="华文细黑" w:hAnsi="华文细黑" w:eastAsia="华文细黑" w:cs="华文细黑"/>
          <w:sz w:val="20"/>
          <w:szCs w:val="22"/>
        </w:rPr>
      </w:pPr>
    </w:p>
    <w:p>
      <w:pPr>
        <w:ind w:firstLine="420"/>
        <w:jc w:val="center"/>
        <w:rPr>
          <w:rFonts w:hint="eastAsia" w:ascii="华文细黑" w:hAnsi="华文细黑" w:eastAsia="华文细黑" w:cs="华文细黑"/>
          <w:sz w:val="20"/>
          <w:szCs w:val="22"/>
        </w:rPr>
      </w:pPr>
    </w:p>
    <w:p>
      <w:pPr>
        <w:ind w:firstLine="420"/>
        <w:jc w:val="center"/>
        <w:rPr>
          <w:rFonts w:hint="eastAsia" w:ascii="华文细黑" w:hAnsi="华文细黑" w:eastAsia="华文细黑" w:cs="华文细黑"/>
          <w:sz w:val="20"/>
          <w:szCs w:val="22"/>
        </w:rPr>
      </w:pPr>
    </w:p>
    <w:p>
      <w:pPr>
        <w:ind w:firstLine="420"/>
        <w:jc w:val="center"/>
        <w:rPr>
          <w:rFonts w:hint="eastAsia" w:ascii="华文细黑" w:hAnsi="华文细黑" w:eastAsia="华文细黑" w:cs="华文细黑"/>
          <w:sz w:val="20"/>
          <w:szCs w:val="22"/>
        </w:rPr>
      </w:pPr>
    </w:p>
    <w:p>
      <w:pPr>
        <w:ind w:firstLine="420"/>
        <w:jc w:val="center"/>
        <w:rPr>
          <w:rFonts w:hint="eastAsia" w:ascii="华文细黑" w:hAnsi="华文细黑" w:eastAsia="华文细黑" w:cs="华文细黑"/>
          <w:sz w:val="20"/>
          <w:szCs w:val="22"/>
        </w:rPr>
      </w:pPr>
    </w:p>
    <w:p>
      <w:pPr>
        <w:ind w:firstLine="420"/>
        <w:jc w:val="center"/>
        <w:rPr>
          <w:rFonts w:hint="eastAsia" w:ascii="华文细黑" w:hAnsi="华文细黑" w:eastAsia="华文细黑" w:cs="华文细黑"/>
          <w:sz w:val="20"/>
          <w:szCs w:val="22"/>
        </w:rPr>
      </w:pPr>
    </w:p>
    <w:p>
      <w:pPr>
        <w:ind w:firstLine="420"/>
        <w:jc w:val="center"/>
        <w:rPr>
          <w:rFonts w:hint="eastAsia" w:ascii="华文细黑" w:hAnsi="华文细黑" w:eastAsia="华文细黑" w:cs="华文细黑"/>
          <w:sz w:val="20"/>
          <w:szCs w:val="22"/>
        </w:rPr>
      </w:pPr>
    </w:p>
    <w:p>
      <w:pPr>
        <w:ind w:firstLine="420"/>
        <w:jc w:val="center"/>
        <w:rPr>
          <w:rFonts w:hint="eastAsia" w:ascii="华文细黑" w:hAnsi="华文细黑" w:eastAsia="华文细黑" w:cs="华文细黑"/>
          <w:sz w:val="20"/>
          <w:szCs w:val="22"/>
        </w:rPr>
      </w:pPr>
    </w:p>
    <w:p>
      <w:pPr>
        <w:ind w:firstLine="420"/>
        <w:jc w:val="center"/>
        <w:rPr>
          <w:rFonts w:hint="eastAsia" w:ascii="华文细黑" w:hAnsi="华文细黑" w:eastAsia="华文细黑" w:cs="华文细黑"/>
          <w:sz w:val="20"/>
          <w:szCs w:val="22"/>
        </w:rPr>
      </w:pPr>
    </w:p>
    <w:tbl>
      <w:tblPr>
        <w:tblStyle w:val="23"/>
        <w:tblpPr w:leftFromText="180" w:rightFromText="180" w:vertAnchor="text" w:horzAnchor="page" w:tblpX="1435" w:tblpY="272"/>
        <w:tblW w:w="0" w:type="auto"/>
        <w:tblInd w:w="0" w:type="dxa"/>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fixed"/>
        <w:tblCellMar>
          <w:top w:w="0" w:type="dxa"/>
          <w:left w:w="108" w:type="dxa"/>
          <w:bottom w:w="0" w:type="dxa"/>
          <w:right w:w="108" w:type="dxa"/>
        </w:tblCellMar>
      </w:tblPr>
      <w:tblGrid>
        <w:gridCol w:w="1080"/>
        <w:gridCol w:w="3006"/>
        <w:gridCol w:w="1134"/>
        <w:gridCol w:w="3170"/>
      </w:tblGrid>
      <w:tr>
        <w:tc>
          <w:tcPr>
            <w:tcW w:w="1080" w:type="dxa"/>
            <w:tcBorders>
              <w:top w:val="single" w:color="auto" w:sz="12" w:space="0"/>
              <w:left w:val="single" w:color="auto" w:sz="12" w:space="0"/>
              <w:bottom w:val="single" w:color="auto" w:sz="12" w:space="0"/>
              <w:right w:val="single" w:color="auto" w:sz="4" w:space="0"/>
            </w:tcBorders>
            <w:shd w:val="clear" w:color="auto" w:fill="C0C0C0"/>
            <w:noWrap w:val="0"/>
            <w:vAlign w:val="center"/>
          </w:tcPr>
          <w:p>
            <w:pPr>
              <w:spacing w:before="120"/>
              <w:ind w:firstLine="0" w:firstLineChars="0"/>
              <w:rPr>
                <w:rFonts w:hint="eastAsia" w:ascii="华文细黑" w:hAnsi="华文细黑" w:eastAsia="华文细黑" w:cs="华文细黑"/>
                <w:b/>
                <w:bCs/>
                <w:sz w:val="20"/>
                <w:szCs w:val="22"/>
                <w:lang w:eastAsia="en-US"/>
              </w:rPr>
            </w:pPr>
            <w:r>
              <w:rPr>
                <w:rFonts w:hint="eastAsia" w:ascii="华文细黑" w:hAnsi="华文细黑" w:eastAsia="华文细黑" w:cs="华文细黑"/>
                <w:b/>
                <w:bCs/>
                <w:sz w:val="20"/>
                <w:szCs w:val="22"/>
              </w:rPr>
              <w:t>作者</w:t>
            </w:r>
            <w:r>
              <w:rPr>
                <w:rFonts w:hint="eastAsia" w:ascii="华文细黑" w:hAnsi="华文细黑" w:eastAsia="华文细黑" w:cs="华文细黑"/>
                <w:b/>
                <w:bCs/>
                <w:sz w:val="20"/>
                <w:szCs w:val="22"/>
                <w:lang w:val="en-PH"/>
              </w:rPr>
              <w:t>：</w:t>
            </w:r>
          </w:p>
        </w:tc>
        <w:tc>
          <w:tcPr>
            <w:tcW w:w="3006" w:type="dxa"/>
            <w:tcBorders>
              <w:top w:val="single" w:color="auto" w:sz="12" w:space="0"/>
              <w:left w:val="single" w:color="auto" w:sz="4" w:space="0"/>
              <w:bottom w:val="single" w:color="auto" w:sz="12" w:space="0"/>
              <w:right w:val="single" w:color="auto" w:sz="4" w:space="0"/>
            </w:tcBorders>
            <w:shd w:val="clear" w:color="auto" w:fill="auto"/>
            <w:noWrap w:val="0"/>
            <w:vAlign w:val="center"/>
          </w:tcPr>
          <w:p>
            <w:pPr>
              <w:spacing w:before="120"/>
              <w:ind w:firstLine="420"/>
              <w:rPr>
                <w:rFonts w:hint="default" w:ascii="华文细黑" w:hAnsi="华文细黑" w:eastAsia="华文细黑" w:cs="华文细黑"/>
                <w:sz w:val="20"/>
                <w:szCs w:val="22"/>
                <w:lang w:val="en-US" w:eastAsia="zh-Hans"/>
              </w:rPr>
            </w:pPr>
            <w:r>
              <w:rPr>
                <w:rFonts w:hint="eastAsia" w:ascii="华文细黑" w:hAnsi="华文细黑" w:eastAsia="华文细黑" w:cs="华文细黑"/>
                <w:sz w:val="20"/>
                <w:szCs w:val="22"/>
                <w:lang w:val="en-US" w:eastAsia="zh-Hans"/>
              </w:rPr>
              <w:t>李冬</w:t>
            </w:r>
          </w:p>
        </w:tc>
        <w:tc>
          <w:tcPr>
            <w:tcW w:w="1134" w:type="dxa"/>
            <w:tcBorders>
              <w:top w:val="single" w:color="auto" w:sz="12" w:space="0"/>
              <w:left w:val="single" w:color="auto" w:sz="4" w:space="0"/>
              <w:bottom w:val="single" w:color="auto" w:sz="12" w:space="0"/>
              <w:right w:val="single" w:color="auto" w:sz="4" w:space="0"/>
            </w:tcBorders>
            <w:shd w:val="clear" w:color="auto" w:fill="C0C0C0"/>
            <w:noWrap w:val="0"/>
            <w:vAlign w:val="center"/>
          </w:tcPr>
          <w:p>
            <w:pPr>
              <w:spacing w:before="120"/>
              <w:ind w:firstLine="0" w:firstLineChars="0"/>
              <w:rPr>
                <w:rFonts w:hint="eastAsia" w:ascii="华文细黑" w:hAnsi="华文细黑" w:eastAsia="华文细黑" w:cs="华文细黑"/>
                <w:b/>
                <w:bCs/>
                <w:sz w:val="20"/>
                <w:szCs w:val="22"/>
              </w:rPr>
            </w:pPr>
            <w:r>
              <w:rPr>
                <w:rFonts w:hint="eastAsia" w:ascii="华文细黑" w:hAnsi="华文细黑" w:eastAsia="华文细黑" w:cs="华文细黑"/>
                <w:b/>
                <w:bCs/>
                <w:sz w:val="20"/>
                <w:szCs w:val="22"/>
              </w:rPr>
              <w:t>日期</w:t>
            </w:r>
            <w:r>
              <w:rPr>
                <w:rFonts w:hint="eastAsia" w:ascii="华文细黑" w:hAnsi="华文细黑" w:eastAsia="华文细黑" w:cs="华文细黑"/>
                <w:b/>
                <w:bCs/>
                <w:sz w:val="20"/>
                <w:szCs w:val="22"/>
                <w:lang w:val="en-PH"/>
              </w:rPr>
              <w:t>：</w:t>
            </w:r>
          </w:p>
        </w:tc>
        <w:tc>
          <w:tcPr>
            <w:tcW w:w="3170" w:type="dxa"/>
            <w:tcBorders>
              <w:top w:val="single" w:color="auto" w:sz="12" w:space="0"/>
              <w:left w:val="single" w:color="auto" w:sz="4" w:space="0"/>
              <w:bottom w:val="single" w:color="auto" w:sz="12" w:space="0"/>
              <w:right w:val="single" w:color="auto" w:sz="12" w:space="0"/>
            </w:tcBorders>
            <w:noWrap w:val="0"/>
            <w:vAlign w:val="center"/>
          </w:tcPr>
          <w:p>
            <w:pPr>
              <w:spacing w:before="120"/>
              <w:ind w:firstLine="420"/>
              <w:rPr>
                <w:rFonts w:hint="eastAsia" w:ascii="华文细黑" w:hAnsi="华文细黑" w:eastAsia="华文细黑" w:cs="华文细黑"/>
                <w:sz w:val="20"/>
                <w:szCs w:val="22"/>
              </w:rPr>
            </w:pPr>
            <w:r>
              <w:rPr>
                <w:rFonts w:hint="eastAsia" w:ascii="华文细黑" w:hAnsi="华文细黑" w:eastAsia="华文细黑" w:cs="华文细黑"/>
                <w:sz w:val="20"/>
                <w:szCs w:val="22"/>
              </w:rPr>
              <w:t>20</w:t>
            </w:r>
            <w:r>
              <w:rPr>
                <w:rFonts w:hint="default" w:ascii="华文细黑" w:hAnsi="华文细黑" w:eastAsia="华文细黑" w:cs="华文细黑"/>
                <w:sz w:val="20"/>
                <w:szCs w:val="22"/>
              </w:rPr>
              <w:t>23</w:t>
            </w:r>
            <w:r>
              <w:rPr>
                <w:rFonts w:hint="eastAsia" w:ascii="华文细黑" w:hAnsi="华文细黑" w:eastAsia="华文细黑" w:cs="华文细黑"/>
                <w:sz w:val="20"/>
                <w:szCs w:val="22"/>
              </w:rPr>
              <w:t>-</w:t>
            </w:r>
            <w:r>
              <w:rPr>
                <w:rFonts w:hint="default" w:ascii="华文细黑" w:hAnsi="华文细黑" w:eastAsia="华文细黑" w:cs="华文细黑"/>
                <w:sz w:val="20"/>
                <w:szCs w:val="22"/>
              </w:rPr>
              <w:t>3</w:t>
            </w:r>
            <w:r>
              <w:rPr>
                <w:rFonts w:hint="eastAsia" w:ascii="华文细黑" w:hAnsi="华文细黑" w:eastAsia="华文细黑" w:cs="华文细黑"/>
                <w:sz w:val="20"/>
                <w:szCs w:val="22"/>
              </w:rPr>
              <w:t>-22</w:t>
            </w:r>
          </w:p>
        </w:tc>
      </w:tr>
      <w:tr>
        <w:tc>
          <w:tcPr>
            <w:tcW w:w="1080" w:type="dxa"/>
            <w:tcBorders>
              <w:top w:val="single" w:color="auto" w:sz="12" w:space="0"/>
              <w:left w:val="single" w:color="auto" w:sz="12" w:space="0"/>
              <w:bottom w:val="single" w:color="auto" w:sz="12" w:space="0"/>
              <w:right w:val="single" w:color="auto" w:sz="4" w:space="0"/>
            </w:tcBorders>
            <w:shd w:val="clear" w:color="auto" w:fill="C0C0C0"/>
            <w:noWrap w:val="0"/>
            <w:vAlign w:val="center"/>
          </w:tcPr>
          <w:p>
            <w:pPr>
              <w:spacing w:before="120"/>
              <w:ind w:firstLine="0" w:firstLineChars="0"/>
              <w:rPr>
                <w:rFonts w:hint="eastAsia" w:ascii="华文细黑" w:hAnsi="华文细黑" w:eastAsia="华文细黑" w:cs="华文细黑"/>
                <w:b/>
                <w:bCs/>
                <w:sz w:val="20"/>
                <w:szCs w:val="22"/>
              </w:rPr>
            </w:pPr>
            <w:r>
              <w:rPr>
                <w:rFonts w:hint="eastAsia" w:ascii="华文细黑" w:hAnsi="华文细黑" w:eastAsia="华文细黑" w:cs="华文细黑"/>
                <w:b/>
                <w:bCs/>
                <w:sz w:val="20"/>
                <w:szCs w:val="22"/>
              </w:rPr>
              <w:t>审批：</w:t>
            </w:r>
          </w:p>
        </w:tc>
        <w:tc>
          <w:tcPr>
            <w:tcW w:w="3006" w:type="dxa"/>
            <w:tcBorders>
              <w:top w:val="single" w:color="auto" w:sz="12" w:space="0"/>
              <w:left w:val="single" w:color="auto" w:sz="4" w:space="0"/>
              <w:bottom w:val="single" w:color="auto" w:sz="12" w:space="0"/>
              <w:right w:val="single" w:color="auto" w:sz="4" w:space="0"/>
            </w:tcBorders>
            <w:shd w:val="clear" w:color="auto" w:fill="auto"/>
            <w:noWrap w:val="0"/>
            <w:vAlign w:val="center"/>
          </w:tcPr>
          <w:p>
            <w:pPr>
              <w:spacing w:before="120"/>
              <w:ind w:firstLine="420"/>
              <w:rPr>
                <w:rFonts w:hint="eastAsia" w:ascii="华文细黑" w:hAnsi="华文细黑" w:eastAsia="华文细黑" w:cs="华文细黑"/>
                <w:sz w:val="20"/>
                <w:szCs w:val="22"/>
                <w:lang w:val="en-US" w:eastAsia="zh-Hans"/>
              </w:rPr>
            </w:pPr>
            <w:r>
              <w:rPr>
                <w:rFonts w:hint="eastAsia" w:ascii="华文细黑" w:hAnsi="华文细黑" w:eastAsia="华文细黑" w:cs="华文细黑"/>
                <w:sz w:val="20"/>
                <w:szCs w:val="22"/>
                <w:lang w:val="en-US" w:eastAsia="zh-Hans"/>
              </w:rPr>
              <w:t>李冬</w:t>
            </w:r>
          </w:p>
        </w:tc>
        <w:tc>
          <w:tcPr>
            <w:tcW w:w="1134" w:type="dxa"/>
            <w:tcBorders>
              <w:top w:val="single" w:color="auto" w:sz="12" w:space="0"/>
              <w:left w:val="single" w:color="auto" w:sz="4" w:space="0"/>
              <w:bottom w:val="single" w:color="auto" w:sz="12" w:space="0"/>
              <w:right w:val="single" w:color="auto" w:sz="4" w:space="0"/>
            </w:tcBorders>
            <w:shd w:val="clear" w:color="auto" w:fill="C0C0C0"/>
            <w:noWrap w:val="0"/>
            <w:vAlign w:val="center"/>
          </w:tcPr>
          <w:p>
            <w:pPr>
              <w:spacing w:before="120"/>
              <w:ind w:firstLine="0" w:firstLineChars="0"/>
              <w:rPr>
                <w:rFonts w:hint="eastAsia" w:ascii="华文细黑" w:hAnsi="华文细黑" w:eastAsia="华文细黑" w:cs="华文细黑"/>
                <w:b/>
                <w:bCs/>
                <w:sz w:val="20"/>
                <w:szCs w:val="22"/>
              </w:rPr>
            </w:pPr>
            <w:r>
              <w:rPr>
                <w:rFonts w:hint="eastAsia" w:ascii="华文细黑" w:hAnsi="华文细黑" w:eastAsia="华文细黑" w:cs="华文细黑"/>
                <w:b/>
                <w:bCs/>
                <w:sz w:val="20"/>
                <w:szCs w:val="22"/>
              </w:rPr>
              <w:t>日期：</w:t>
            </w:r>
          </w:p>
        </w:tc>
        <w:tc>
          <w:tcPr>
            <w:tcW w:w="3170" w:type="dxa"/>
            <w:tcBorders>
              <w:top w:val="single" w:color="auto" w:sz="12" w:space="0"/>
              <w:left w:val="single" w:color="auto" w:sz="4" w:space="0"/>
              <w:bottom w:val="single" w:color="auto" w:sz="12" w:space="0"/>
              <w:right w:val="single" w:color="auto" w:sz="12" w:space="0"/>
            </w:tcBorders>
            <w:noWrap w:val="0"/>
            <w:vAlign w:val="center"/>
          </w:tcPr>
          <w:p>
            <w:pPr>
              <w:spacing w:before="120"/>
              <w:ind w:firstLine="420"/>
              <w:rPr>
                <w:rFonts w:hint="default" w:ascii="华文细黑" w:hAnsi="华文细黑" w:eastAsia="华文细黑" w:cs="华文细黑"/>
                <w:sz w:val="20"/>
                <w:szCs w:val="22"/>
              </w:rPr>
            </w:pPr>
            <w:r>
              <w:rPr>
                <w:rFonts w:hint="eastAsia" w:ascii="华文细黑" w:hAnsi="华文细黑" w:eastAsia="华文细黑" w:cs="华文细黑"/>
                <w:sz w:val="20"/>
                <w:szCs w:val="22"/>
              </w:rPr>
              <w:t>20</w:t>
            </w:r>
            <w:r>
              <w:rPr>
                <w:rFonts w:hint="default" w:ascii="华文细黑" w:hAnsi="华文细黑" w:eastAsia="华文细黑" w:cs="华文细黑"/>
                <w:sz w:val="20"/>
                <w:szCs w:val="22"/>
              </w:rPr>
              <w:t>23-03-22</w:t>
            </w:r>
          </w:p>
        </w:tc>
      </w:tr>
    </w:tbl>
    <w:p>
      <w:pPr>
        <w:ind w:firstLine="0" w:firstLineChars="0"/>
        <w:rPr>
          <w:rFonts w:hint="eastAsia" w:ascii="华文细黑" w:hAnsi="华文细黑" w:eastAsia="华文细黑" w:cs="华文细黑"/>
          <w:sz w:val="20"/>
          <w:szCs w:val="22"/>
        </w:rPr>
      </w:pPr>
    </w:p>
    <w:p>
      <w:pPr>
        <w:ind w:firstLine="420"/>
        <w:rPr>
          <w:rFonts w:hint="eastAsia" w:ascii="华文细黑" w:hAnsi="华文细黑" w:eastAsia="华文细黑" w:cs="华文细黑"/>
          <w:sz w:val="20"/>
          <w:szCs w:val="22"/>
        </w:rPr>
        <w:sectPr>
          <w:headerReference r:id="rId7" w:type="first"/>
          <w:footerReference r:id="rId10" w:type="first"/>
          <w:headerReference r:id="rId5" w:type="default"/>
          <w:footerReference r:id="rId8" w:type="default"/>
          <w:headerReference r:id="rId6" w:type="even"/>
          <w:footerReference r:id="rId9" w:type="even"/>
          <w:pgSz w:w="11907" w:h="16840"/>
          <w:pgMar w:top="1797" w:right="1440" w:bottom="1797" w:left="1440" w:header="851" w:footer="992" w:gutter="0"/>
          <w:pgNumType w:fmt="decimal"/>
          <w:cols w:space="720" w:num="1"/>
          <w:docGrid w:linePitch="312" w:charSpace="0"/>
        </w:sectPr>
      </w:pPr>
      <w:bookmarkStart w:id="0" w:name="_Toc17016058"/>
      <w:bookmarkStart w:id="1" w:name="_Toc527276047"/>
      <w:bookmarkStart w:id="2" w:name="_Toc524174149"/>
    </w:p>
    <w:p>
      <w:pPr>
        <w:pStyle w:val="2"/>
        <w:ind w:left="0" w:firstLine="0"/>
        <w:rPr>
          <w:rFonts w:hint="eastAsia" w:ascii="华文细黑" w:hAnsi="华文细黑" w:eastAsia="华文细黑" w:cs="华文细黑"/>
          <w:sz w:val="40"/>
          <w:szCs w:val="40"/>
        </w:rPr>
      </w:pPr>
      <w:r>
        <w:rPr>
          <w:rFonts w:hint="eastAsia" w:ascii="华文细黑" w:hAnsi="华文细黑" w:eastAsia="华文细黑" w:cs="华文细黑"/>
          <w:sz w:val="40"/>
          <w:szCs w:val="40"/>
        </w:rPr>
        <w:t>概述</w:t>
      </w:r>
      <w:bookmarkEnd w:id="0"/>
      <w:bookmarkEnd w:id="1"/>
    </w:p>
    <w:p>
      <w:pPr>
        <w:ind w:firstLine="420"/>
        <w:rPr>
          <w:rFonts w:hint="eastAsia" w:ascii="华文细黑" w:hAnsi="华文细黑" w:eastAsia="华文细黑" w:cs="华文细黑"/>
          <w:sz w:val="20"/>
          <w:szCs w:val="22"/>
        </w:rPr>
      </w:pPr>
      <w:r>
        <w:rPr>
          <w:rFonts w:hint="eastAsia" w:ascii="华文细黑" w:hAnsi="华文细黑" w:eastAsia="华文细黑" w:cs="华文细黑"/>
          <w:sz w:val="20"/>
          <w:szCs w:val="22"/>
        </w:rPr>
        <w:t>为了提高企业信息化水平，促进企业管理的规范化、制度化、流程化，XX单位决定实施人力资源管理系统。希望通过这个系统的实施规范人事档案的管理，规范薪酬体系和薪酬发放的管理，规范人事的调动管理、培训管理和激励管理。并对招聘工作的职位发布、简历、面试、招聘题库、招聘考试、录用等环节加以规范。系统还需提供人事档案的导出和报表功能。</w:t>
      </w:r>
    </w:p>
    <w:p>
      <w:pPr>
        <w:pStyle w:val="3"/>
        <w:rPr>
          <w:rFonts w:hint="eastAsia" w:ascii="华文细黑" w:hAnsi="华文细黑" w:eastAsia="华文细黑" w:cs="华文细黑"/>
          <w:sz w:val="28"/>
          <w:szCs w:val="28"/>
          <w:lang w:val="en-PH"/>
        </w:rPr>
      </w:pPr>
      <w:bookmarkStart w:id="3" w:name="_Toc527276048"/>
      <w:bookmarkStart w:id="4" w:name="_Toc17016059"/>
      <w:r>
        <w:rPr>
          <w:rFonts w:hint="eastAsia" w:ascii="华文细黑" w:hAnsi="华文细黑" w:eastAsia="华文细黑" w:cs="华文细黑"/>
          <w:sz w:val="28"/>
          <w:szCs w:val="28"/>
        </w:rPr>
        <w:t>目的</w:t>
      </w:r>
      <w:bookmarkEnd w:id="2"/>
      <w:bookmarkEnd w:id="3"/>
      <w:bookmarkEnd w:id="4"/>
    </w:p>
    <w:p>
      <w:pPr>
        <w:ind w:firstLine="420"/>
        <w:rPr>
          <w:rFonts w:hint="eastAsia" w:ascii="华文细黑" w:hAnsi="华文细黑" w:eastAsia="华文细黑" w:cs="华文细黑"/>
          <w:sz w:val="20"/>
          <w:szCs w:val="22"/>
          <w:lang w:val="en-PH"/>
        </w:rPr>
      </w:pPr>
      <w:r>
        <w:rPr>
          <w:rFonts w:hint="eastAsia" w:ascii="华文细黑" w:hAnsi="华文细黑" w:eastAsia="华文细黑" w:cs="华文细黑"/>
          <w:sz w:val="20"/>
          <w:szCs w:val="22"/>
          <w:lang w:val="en-PH"/>
        </w:rPr>
        <w:t>本文档是北京信息技术有限公司在XX单位的人力资源管理系统合同基础上编制的。本文档的编写为下阶段的设计、开发提供依据，为项目组成员对需求的详尽理解，以及在开发开发过程中的协同工作提供强有力的保证。同时本文档也作为项目评审验收的依据之一。</w:t>
      </w:r>
    </w:p>
    <w:p>
      <w:pPr>
        <w:pStyle w:val="3"/>
        <w:rPr>
          <w:rFonts w:hint="eastAsia" w:ascii="华文细黑" w:hAnsi="华文细黑" w:eastAsia="华文细黑" w:cs="华文细黑"/>
          <w:sz w:val="28"/>
          <w:szCs w:val="28"/>
        </w:rPr>
      </w:pPr>
      <w:bookmarkStart w:id="5" w:name="_Toc524174150"/>
      <w:bookmarkStart w:id="6" w:name="_Toc527276049"/>
      <w:bookmarkStart w:id="7" w:name="_Toc17016060"/>
      <w:r>
        <w:rPr>
          <w:rFonts w:hint="eastAsia" w:ascii="华文细黑" w:hAnsi="华文细黑" w:eastAsia="华文细黑" w:cs="华文细黑"/>
          <w:sz w:val="28"/>
          <w:szCs w:val="28"/>
        </w:rPr>
        <w:t>范围</w:t>
      </w:r>
      <w:bookmarkEnd w:id="5"/>
      <w:bookmarkEnd w:id="6"/>
      <w:bookmarkEnd w:id="7"/>
    </w:p>
    <w:p>
      <w:pPr>
        <w:ind w:firstLine="420"/>
        <w:rPr>
          <w:rFonts w:hint="eastAsia" w:ascii="华文细黑" w:hAnsi="华文细黑" w:eastAsia="华文细黑" w:cs="华文细黑"/>
          <w:sz w:val="20"/>
          <w:szCs w:val="22"/>
        </w:rPr>
      </w:pPr>
      <w:r>
        <w:rPr>
          <w:rFonts w:hint="eastAsia" w:ascii="华文细黑" w:hAnsi="华文细黑" w:eastAsia="华文细黑" w:cs="华文细黑"/>
          <w:sz w:val="20"/>
          <w:szCs w:val="22"/>
        </w:rPr>
        <w:t>本系统包括：系统管理、人力资源档案管理、薪酬管理、调动管理、培训管理、激励管理、招聘管理和标准化数据报表八个模块。系统功能为本说明书</w:t>
      </w:r>
      <w:r>
        <w:rPr>
          <w:rFonts w:hint="eastAsia" w:ascii="华文细黑" w:hAnsi="华文细黑" w:eastAsia="华文细黑" w:cs="华文细黑"/>
          <w:sz w:val="20"/>
          <w:szCs w:val="22"/>
          <w:lang w:val="en-PH"/>
        </w:rPr>
        <w:t>与附件Demo版界面描述中功能的并集。在上述文件未明确描述的情况下，应能满足合同和相关投标书所描述的功能。</w:t>
      </w:r>
    </w:p>
    <w:p>
      <w:pPr>
        <w:pStyle w:val="3"/>
        <w:rPr>
          <w:rFonts w:hint="eastAsia" w:ascii="华文细黑" w:hAnsi="华文细黑" w:eastAsia="华文细黑" w:cs="华文细黑"/>
          <w:sz w:val="28"/>
          <w:szCs w:val="28"/>
        </w:rPr>
      </w:pPr>
      <w:r>
        <w:rPr>
          <w:rFonts w:hint="eastAsia" w:ascii="华文细黑" w:hAnsi="华文细黑" w:eastAsia="华文细黑" w:cs="华文细黑"/>
          <w:sz w:val="28"/>
          <w:szCs w:val="28"/>
        </w:rPr>
        <w:t>读者对象</w:t>
      </w:r>
    </w:p>
    <w:p>
      <w:pPr>
        <w:ind w:firstLine="420"/>
        <w:rPr>
          <w:rFonts w:hint="eastAsia" w:ascii="华文细黑" w:hAnsi="华文细黑" w:eastAsia="华文细黑" w:cs="华文细黑"/>
          <w:sz w:val="20"/>
          <w:szCs w:val="22"/>
        </w:rPr>
      </w:pPr>
    </w:p>
    <w:p>
      <w:pPr>
        <w:pStyle w:val="3"/>
        <w:rPr>
          <w:rFonts w:hint="eastAsia" w:ascii="华文细黑" w:hAnsi="华文细黑" w:eastAsia="华文细黑" w:cs="华文细黑"/>
          <w:sz w:val="28"/>
          <w:szCs w:val="28"/>
        </w:rPr>
      </w:pPr>
      <w:r>
        <w:rPr>
          <w:rFonts w:hint="eastAsia" w:ascii="华文细黑" w:hAnsi="华文细黑" w:eastAsia="华文细黑" w:cs="华文细黑"/>
          <w:sz w:val="28"/>
          <w:szCs w:val="28"/>
        </w:rPr>
        <w:t>参考文档</w:t>
      </w:r>
    </w:p>
    <w:p>
      <w:pPr>
        <w:ind w:firstLine="420"/>
        <w:rPr>
          <w:rFonts w:hint="eastAsia" w:ascii="华文细黑" w:hAnsi="华文细黑" w:eastAsia="华文细黑" w:cs="华文细黑"/>
          <w:sz w:val="20"/>
          <w:szCs w:val="22"/>
        </w:rPr>
      </w:pPr>
      <w:r>
        <w:rPr>
          <w:rFonts w:hint="eastAsia" w:ascii="华文细黑" w:hAnsi="华文细黑" w:eastAsia="华文细黑" w:cs="华文细黑"/>
          <w:sz w:val="20"/>
          <w:szCs w:val="22"/>
        </w:rPr>
        <w:t>无</w:t>
      </w:r>
    </w:p>
    <w:p>
      <w:pPr>
        <w:pStyle w:val="3"/>
        <w:rPr>
          <w:rFonts w:hint="eastAsia" w:ascii="华文细黑" w:hAnsi="华文细黑" w:eastAsia="华文细黑" w:cs="华文细黑"/>
          <w:sz w:val="28"/>
          <w:szCs w:val="28"/>
        </w:rPr>
      </w:pPr>
      <w:bookmarkStart w:id="8" w:name="_Toc527276050"/>
      <w:bookmarkStart w:id="9" w:name="_Toc17016061"/>
      <w:r>
        <w:rPr>
          <w:rFonts w:hint="eastAsia" w:ascii="华文细黑" w:hAnsi="华文细黑" w:eastAsia="华文细黑" w:cs="华文细黑"/>
          <w:sz w:val="28"/>
          <w:szCs w:val="28"/>
        </w:rPr>
        <w:t>术语定义</w:t>
      </w:r>
      <w:bookmarkEnd w:id="8"/>
      <w:bookmarkEnd w:id="9"/>
    </w:p>
    <w:p>
      <w:pPr>
        <w:ind w:firstLine="420"/>
        <w:rPr>
          <w:rFonts w:hint="eastAsia" w:ascii="华文细黑" w:hAnsi="华文细黑" w:eastAsia="华文细黑" w:cs="华文细黑"/>
          <w:sz w:val="20"/>
          <w:szCs w:val="22"/>
        </w:rPr>
      </w:pPr>
      <w:r>
        <w:rPr>
          <w:rFonts w:hint="eastAsia" w:ascii="华文细黑" w:hAnsi="华文细黑" w:eastAsia="华文细黑" w:cs="华文细黑"/>
          <w:sz w:val="20"/>
          <w:szCs w:val="22"/>
        </w:rPr>
        <w:t>定义所使用的术语。对于易混淆的客户常用语要有明确规定定义。例如，“用户”是指客户的雇员而非软件的最终购买者等。</w:t>
      </w:r>
    </w:p>
    <w:p>
      <w:pPr>
        <w:pStyle w:val="2"/>
        <w:ind w:left="0" w:firstLine="0"/>
        <w:rPr>
          <w:rFonts w:hint="eastAsia" w:ascii="华文细黑" w:hAnsi="华文细黑" w:eastAsia="华文细黑" w:cs="华文细黑"/>
          <w:sz w:val="40"/>
          <w:szCs w:val="40"/>
        </w:rPr>
      </w:pPr>
      <w:bookmarkStart w:id="10" w:name="_Toc527276051"/>
      <w:bookmarkStart w:id="11" w:name="_Toc17016062"/>
      <w:r>
        <w:rPr>
          <w:rFonts w:hint="eastAsia" w:ascii="华文细黑" w:hAnsi="华文细黑" w:eastAsia="华文细黑" w:cs="华文细黑"/>
          <w:sz w:val="40"/>
          <w:szCs w:val="40"/>
        </w:rPr>
        <w:t>系统说明</w:t>
      </w:r>
      <w:bookmarkEnd w:id="10"/>
      <w:bookmarkEnd w:id="11"/>
    </w:p>
    <w:p>
      <w:pPr>
        <w:pStyle w:val="3"/>
        <w:rPr>
          <w:rFonts w:hint="eastAsia" w:ascii="华文细黑" w:hAnsi="华文细黑" w:eastAsia="华文细黑" w:cs="华文细黑"/>
          <w:sz w:val="28"/>
          <w:szCs w:val="28"/>
        </w:rPr>
      </w:pPr>
      <w:r>
        <w:rPr>
          <w:rFonts w:hint="eastAsia" w:ascii="华文细黑" w:hAnsi="华文细黑" w:eastAsia="华文细黑" w:cs="华文细黑"/>
          <w:sz w:val="28"/>
          <w:szCs w:val="28"/>
        </w:rPr>
        <w:t>概述</w:t>
      </w:r>
    </w:p>
    <w:p>
      <w:pPr>
        <w:ind w:firstLine="420"/>
        <w:rPr>
          <w:rFonts w:hint="eastAsia" w:ascii="华文细黑" w:hAnsi="华文细黑" w:eastAsia="华文细黑" w:cs="华文细黑"/>
          <w:sz w:val="20"/>
          <w:szCs w:val="22"/>
        </w:rPr>
      </w:pPr>
      <w:r>
        <w:rPr>
          <w:rFonts w:hint="eastAsia" w:ascii="华文细黑" w:hAnsi="华文细黑" w:eastAsia="华文细黑" w:cs="华文细黑"/>
          <w:sz w:val="20"/>
          <w:szCs w:val="22"/>
        </w:rPr>
        <w:t xml:space="preserve">在这一部分应对影响系统的主要因素进行描述。 对于系统的详细功能描述应在下一节进行。在此，应侧重需求的背景并使在下一节所做的叙述易于理解。可包括：现有系统描述、新系统解决方案描述、产品用途、产品功能、用户特点、局限性、前提和假设等。 </w:t>
      </w:r>
    </w:p>
    <w:p>
      <w:pPr>
        <w:ind w:firstLine="420"/>
        <w:rPr>
          <w:rFonts w:hint="eastAsia" w:ascii="华文细黑" w:hAnsi="华文细黑" w:eastAsia="华文细黑" w:cs="华文细黑"/>
          <w:sz w:val="20"/>
          <w:szCs w:val="22"/>
        </w:rPr>
      </w:pPr>
    </w:p>
    <w:p>
      <w:pPr>
        <w:pStyle w:val="3"/>
        <w:rPr>
          <w:rFonts w:hint="eastAsia" w:ascii="华文细黑" w:hAnsi="华文细黑" w:eastAsia="华文细黑" w:cs="华文细黑"/>
          <w:sz w:val="28"/>
          <w:szCs w:val="28"/>
        </w:rPr>
      </w:pPr>
      <w:r>
        <w:rPr>
          <w:rFonts w:hint="eastAsia" w:ascii="华文细黑" w:hAnsi="华文细黑" w:eastAsia="华文细黑" w:cs="华文细黑"/>
          <w:sz w:val="28"/>
          <w:szCs w:val="28"/>
        </w:rPr>
        <w:t>产品介绍</w:t>
      </w:r>
    </w:p>
    <w:p>
      <w:pPr>
        <w:ind w:firstLine="420"/>
        <w:rPr>
          <w:rFonts w:hint="eastAsia" w:ascii="华文细黑" w:hAnsi="华文细黑" w:eastAsia="华文细黑" w:cs="华文细黑"/>
          <w:sz w:val="20"/>
          <w:szCs w:val="22"/>
        </w:rPr>
      </w:pPr>
    </w:p>
    <w:p>
      <w:pPr>
        <w:pStyle w:val="3"/>
        <w:rPr>
          <w:rFonts w:hint="eastAsia" w:ascii="华文细黑" w:hAnsi="华文细黑" w:eastAsia="华文细黑" w:cs="华文细黑"/>
          <w:sz w:val="28"/>
          <w:szCs w:val="28"/>
        </w:rPr>
      </w:pPr>
      <w:r>
        <w:rPr>
          <w:rFonts w:hint="eastAsia" w:ascii="华文细黑" w:hAnsi="华文细黑" w:eastAsia="华文细黑" w:cs="华文细黑"/>
          <w:sz w:val="28"/>
          <w:szCs w:val="28"/>
        </w:rPr>
        <w:t>产品中的用户与角色</w:t>
      </w:r>
    </w:p>
    <w:p>
      <w:pPr>
        <w:ind w:firstLine="420"/>
        <w:rPr>
          <w:rFonts w:hint="eastAsia" w:ascii="华文细黑" w:hAnsi="华文细黑" w:eastAsia="华文细黑" w:cs="华文细黑"/>
          <w:sz w:val="20"/>
          <w:szCs w:val="22"/>
        </w:rPr>
      </w:pPr>
    </w:p>
    <w:p>
      <w:pPr>
        <w:pStyle w:val="3"/>
        <w:rPr>
          <w:rFonts w:hint="eastAsia" w:ascii="华文细黑" w:hAnsi="华文细黑" w:eastAsia="华文细黑" w:cs="华文细黑"/>
          <w:sz w:val="28"/>
          <w:szCs w:val="28"/>
        </w:rPr>
      </w:pPr>
      <w:r>
        <w:rPr>
          <w:rFonts w:hint="eastAsia" w:ascii="华文细黑" w:hAnsi="华文细黑" w:eastAsia="华文细黑" w:cs="华文细黑"/>
          <w:sz w:val="28"/>
          <w:szCs w:val="28"/>
        </w:rPr>
        <w:t>产品范围</w:t>
      </w:r>
    </w:p>
    <w:p>
      <w:pPr>
        <w:ind w:firstLine="420"/>
        <w:rPr>
          <w:rFonts w:hint="eastAsia" w:ascii="华文细黑" w:hAnsi="华文细黑" w:eastAsia="华文细黑" w:cs="华文细黑"/>
          <w:sz w:val="20"/>
          <w:szCs w:val="22"/>
        </w:rPr>
      </w:pPr>
    </w:p>
    <w:p>
      <w:pPr>
        <w:pStyle w:val="3"/>
        <w:rPr>
          <w:rFonts w:hint="eastAsia" w:ascii="华文细黑" w:hAnsi="华文细黑" w:eastAsia="华文细黑" w:cs="华文细黑"/>
          <w:sz w:val="28"/>
          <w:szCs w:val="28"/>
        </w:rPr>
      </w:pPr>
      <w:r>
        <w:rPr>
          <w:rFonts w:hint="eastAsia" w:ascii="华文细黑" w:hAnsi="华文细黑" w:eastAsia="华文细黑" w:cs="华文细黑"/>
          <w:sz w:val="28"/>
          <w:szCs w:val="28"/>
        </w:rPr>
        <w:t>产品应当遵循的标准或规范</w:t>
      </w:r>
    </w:p>
    <w:p>
      <w:pPr>
        <w:pStyle w:val="2"/>
        <w:ind w:left="0" w:firstLine="0"/>
        <w:rPr>
          <w:rFonts w:hint="eastAsia" w:ascii="华文细黑" w:hAnsi="华文细黑" w:eastAsia="华文细黑" w:cs="华文细黑"/>
          <w:sz w:val="40"/>
          <w:szCs w:val="40"/>
        </w:rPr>
      </w:pPr>
      <w:bookmarkStart w:id="12" w:name="_Toc17016063"/>
      <w:bookmarkStart w:id="13" w:name="_Toc527276052"/>
      <w:r>
        <w:rPr>
          <w:rFonts w:hint="eastAsia" w:ascii="华文细黑" w:hAnsi="华文细黑" w:eastAsia="华文细黑" w:cs="华文细黑"/>
          <w:sz w:val="40"/>
          <w:szCs w:val="40"/>
        </w:rPr>
        <w:t>功能性需求</w:t>
      </w:r>
      <w:bookmarkEnd w:id="12"/>
      <w:bookmarkEnd w:id="13"/>
    </w:p>
    <w:p>
      <w:pPr>
        <w:ind w:firstLine="420"/>
        <w:rPr>
          <w:rFonts w:hint="eastAsia" w:ascii="华文细黑" w:hAnsi="华文细黑" w:eastAsia="华文细黑" w:cs="华文细黑"/>
          <w:sz w:val="20"/>
          <w:szCs w:val="22"/>
        </w:rPr>
      </w:pPr>
      <w:r>
        <w:rPr>
          <w:rFonts w:hint="eastAsia" w:ascii="华文细黑" w:hAnsi="华文细黑" w:eastAsia="华文细黑" w:cs="华文细黑"/>
          <w:sz w:val="20"/>
          <w:szCs w:val="22"/>
        </w:rPr>
        <w:t>在这一部分应对所有的软件需求进行足够详细的描述。详尽程度应以足够软件设计人员进行概要设计和系统测试人员进行系统测试计划和编写测试用例为准。</w:t>
      </w:r>
    </w:p>
    <w:p>
      <w:pPr>
        <w:ind w:firstLine="420"/>
        <w:rPr>
          <w:rFonts w:hint="eastAsia" w:ascii="华文细黑" w:hAnsi="华文细黑" w:eastAsia="华文细黑" w:cs="华文细黑"/>
          <w:sz w:val="20"/>
          <w:szCs w:val="22"/>
        </w:rPr>
      </w:pPr>
      <w:r>
        <w:rPr>
          <w:rFonts w:hint="eastAsia" w:ascii="华文细黑" w:hAnsi="华文细黑" w:eastAsia="华文细黑" w:cs="华文细黑"/>
          <w:sz w:val="20"/>
          <w:szCs w:val="22"/>
        </w:rPr>
        <w:t>按系统功能的体系结构组织本章内容。</w:t>
      </w:r>
    </w:p>
    <w:p>
      <w:pPr>
        <w:pStyle w:val="3"/>
        <w:rPr>
          <w:rFonts w:hint="eastAsia" w:ascii="华文细黑" w:hAnsi="华文细黑" w:eastAsia="华文细黑" w:cs="华文细黑"/>
          <w:sz w:val="28"/>
          <w:szCs w:val="28"/>
        </w:rPr>
      </w:pPr>
      <w:r>
        <w:rPr>
          <w:rFonts w:hint="eastAsia" w:ascii="华文细黑" w:hAnsi="华文细黑" w:eastAsia="华文细黑" w:cs="华文细黑"/>
          <w:sz w:val="28"/>
          <w:szCs w:val="28"/>
        </w:rPr>
        <w:t>系统管理</w:t>
      </w:r>
    </w:p>
    <w:p>
      <w:pPr>
        <w:ind w:left="420" w:firstLine="0" w:firstLineChars="0"/>
        <w:rPr>
          <w:rFonts w:hint="eastAsia" w:ascii="华文细黑" w:hAnsi="华文细黑" w:eastAsia="华文细黑" w:cs="华文细黑"/>
          <w:sz w:val="20"/>
          <w:szCs w:val="22"/>
        </w:rPr>
      </w:pPr>
    </w:p>
    <w:p>
      <w:pPr>
        <w:pStyle w:val="4"/>
        <w:rPr>
          <w:rFonts w:hint="eastAsia" w:ascii="华文细黑" w:hAnsi="华文细黑" w:eastAsia="华文细黑" w:cs="华文细黑"/>
          <w:sz w:val="24"/>
          <w:szCs w:val="28"/>
        </w:rPr>
      </w:pPr>
      <w:r>
        <w:rPr>
          <w:rFonts w:hint="eastAsia" w:ascii="华文细黑" w:hAnsi="华文细黑" w:eastAsia="华文细黑" w:cs="华文细黑"/>
          <w:sz w:val="24"/>
          <w:szCs w:val="28"/>
        </w:rPr>
        <w:t>人力资源档案管理设置</w:t>
      </w:r>
    </w:p>
    <w:p>
      <w:pPr>
        <w:pStyle w:val="5"/>
        <w:rPr>
          <w:rFonts w:hint="eastAsia" w:ascii="华文细黑" w:hAnsi="华文细黑" w:eastAsia="华文细黑" w:cs="华文细黑"/>
          <w:sz w:val="20"/>
          <w:szCs w:val="24"/>
        </w:rPr>
      </w:pPr>
      <w:r>
        <w:rPr>
          <w:rFonts w:hint="eastAsia" w:ascii="华文细黑" w:hAnsi="华文细黑" w:eastAsia="华文细黑" w:cs="华文细黑"/>
          <w:sz w:val="20"/>
          <w:szCs w:val="24"/>
        </w:rPr>
        <w:t>业务概述</w:t>
      </w:r>
    </w:p>
    <w:p>
      <w:pPr>
        <w:pStyle w:val="5"/>
        <w:rPr>
          <w:rFonts w:hint="eastAsia" w:ascii="华文细黑" w:hAnsi="华文细黑" w:eastAsia="华文细黑" w:cs="华文细黑"/>
          <w:sz w:val="20"/>
          <w:szCs w:val="24"/>
        </w:rPr>
      </w:pPr>
      <w:r>
        <w:rPr>
          <w:rFonts w:hint="eastAsia" w:ascii="华文细黑" w:hAnsi="华文细黑" w:eastAsia="华文细黑" w:cs="华文细黑"/>
          <w:sz w:val="20"/>
          <w:szCs w:val="24"/>
        </w:rPr>
        <w:t>使用者</w:t>
      </w:r>
    </w:p>
    <w:p>
      <w:pPr>
        <w:pStyle w:val="5"/>
        <w:rPr>
          <w:rFonts w:hint="eastAsia" w:ascii="华文细黑" w:hAnsi="华文细黑" w:eastAsia="华文细黑" w:cs="华文细黑"/>
          <w:sz w:val="20"/>
          <w:szCs w:val="24"/>
        </w:rPr>
      </w:pPr>
      <w:r>
        <w:rPr>
          <w:rFonts w:hint="eastAsia" w:ascii="华文细黑" w:hAnsi="华文细黑" w:eastAsia="华文细黑" w:cs="华文细黑"/>
          <w:sz w:val="20"/>
          <w:szCs w:val="24"/>
        </w:rPr>
        <w:t>输入要素</w:t>
      </w:r>
    </w:p>
    <w:p>
      <w:pPr>
        <w:pStyle w:val="5"/>
        <w:bidi w:val="0"/>
        <w:ind w:left="9795" w:leftChars="0" w:hanging="864" w:firstLineChars="0"/>
        <w:rPr>
          <w:rFonts w:hint="eastAsia"/>
        </w:rPr>
      </w:pPr>
      <w:r>
        <w:rPr>
          <w:rFonts w:hint="eastAsia"/>
        </w:rPr>
        <w:t>处理流程</w:t>
      </w:r>
    </w:p>
    <w:p>
      <w:pPr>
        <w:pStyle w:val="5"/>
        <w:rPr>
          <w:rFonts w:hint="eastAsia" w:ascii="华文细黑" w:hAnsi="华文细黑" w:eastAsia="华文细黑" w:cs="华文细黑"/>
          <w:sz w:val="20"/>
          <w:szCs w:val="24"/>
        </w:rPr>
      </w:pPr>
      <w:r>
        <w:rPr>
          <w:rFonts w:hint="eastAsia" w:ascii="华文细黑" w:hAnsi="华文细黑" w:eastAsia="华文细黑" w:cs="华文细黑"/>
          <w:sz w:val="20"/>
          <w:szCs w:val="24"/>
        </w:rPr>
        <w:t>输出要素</w:t>
      </w:r>
    </w:p>
    <w:p>
      <w:pPr>
        <w:pStyle w:val="4"/>
        <w:rPr>
          <w:rFonts w:hint="eastAsia" w:ascii="华文细黑" w:hAnsi="华文细黑" w:eastAsia="华文细黑" w:cs="华文细黑"/>
          <w:sz w:val="24"/>
          <w:szCs w:val="28"/>
        </w:rPr>
      </w:pPr>
      <w:r>
        <w:rPr>
          <w:rFonts w:hint="eastAsia" w:ascii="华文细黑" w:hAnsi="华文细黑" w:eastAsia="华文细黑" w:cs="华文细黑"/>
          <w:sz w:val="24"/>
          <w:szCs w:val="28"/>
        </w:rPr>
        <w:t>薪酬管理设置</w:t>
      </w:r>
    </w:p>
    <w:p>
      <w:pPr>
        <w:pStyle w:val="5"/>
        <w:rPr>
          <w:rFonts w:hint="eastAsia" w:ascii="华文细黑" w:hAnsi="华文细黑" w:eastAsia="华文细黑" w:cs="华文细黑"/>
          <w:sz w:val="20"/>
          <w:szCs w:val="24"/>
        </w:rPr>
      </w:pPr>
      <w:r>
        <w:rPr>
          <w:rFonts w:hint="eastAsia" w:ascii="华文细黑" w:hAnsi="华文细黑" w:eastAsia="华文细黑" w:cs="华文细黑"/>
          <w:sz w:val="20"/>
          <w:szCs w:val="24"/>
        </w:rPr>
        <w:t>业务概述</w:t>
      </w:r>
    </w:p>
    <w:p>
      <w:pPr>
        <w:ind w:firstLine="420"/>
        <w:rPr>
          <w:rFonts w:hint="eastAsia" w:ascii="华文细黑" w:hAnsi="华文细黑" w:eastAsia="华文细黑" w:cs="华文细黑"/>
          <w:sz w:val="20"/>
          <w:szCs w:val="22"/>
        </w:rPr>
      </w:pPr>
    </w:p>
    <w:p>
      <w:pPr>
        <w:ind w:firstLine="420"/>
        <w:rPr>
          <w:rFonts w:hint="eastAsia" w:ascii="华文细黑" w:hAnsi="华文细黑" w:eastAsia="华文细黑" w:cs="华文细黑"/>
          <w:sz w:val="20"/>
          <w:szCs w:val="22"/>
        </w:rPr>
      </w:pPr>
    </w:p>
    <w:p>
      <w:pPr>
        <w:pStyle w:val="5"/>
        <w:rPr>
          <w:rFonts w:hint="eastAsia" w:ascii="华文细黑" w:hAnsi="华文细黑" w:eastAsia="华文细黑" w:cs="华文细黑"/>
          <w:sz w:val="20"/>
          <w:szCs w:val="24"/>
        </w:rPr>
      </w:pPr>
      <w:r>
        <w:rPr>
          <w:rFonts w:hint="eastAsia" w:ascii="华文细黑" w:hAnsi="华文细黑" w:eastAsia="华文细黑" w:cs="华文细黑"/>
          <w:sz w:val="20"/>
          <w:szCs w:val="24"/>
        </w:rPr>
        <w:t>使用者</w:t>
      </w:r>
    </w:p>
    <w:p>
      <w:pPr>
        <w:ind w:left="420" w:firstLine="420"/>
        <w:rPr>
          <w:rFonts w:hint="eastAsia" w:ascii="华文细黑" w:hAnsi="华文细黑" w:eastAsia="华文细黑" w:cs="华文细黑"/>
          <w:sz w:val="20"/>
          <w:szCs w:val="22"/>
        </w:rPr>
      </w:pPr>
    </w:p>
    <w:p>
      <w:pPr>
        <w:pStyle w:val="5"/>
        <w:rPr>
          <w:rFonts w:hint="eastAsia" w:ascii="华文细黑" w:hAnsi="华文细黑" w:eastAsia="华文细黑" w:cs="华文细黑"/>
          <w:sz w:val="20"/>
          <w:szCs w:val="24"/>
        </w:rPr>
      </w:pPr>
      <w:r>
        <w:rPr>
          <w:rFonts w:hint="eastAsia" w:ascii="华文细黑" w:hAnsi="华文细黑" w:eastAsia="华文细黑" w:cs="华文细黑"/>
          <w:sz w:val="20"/>
          <w:szCs w:val="24"/>
        </w:rPr>
        <w:t>输入要素</w:t>
      </w:r>
    </w:p>
    <w:p>
      <w:pPr>
        <w:numPr>
          <w:ilvl w:val="0"/>
          <w:numId w:val="2"/>
        </w:numPr>
        <w:ind w:firstLineChars="0"/>
        <w:rPr>
          <w:rFonts w:hint="eastAsia" w:ascii="华文细黑" w:hAnsi="华文细黑" w:eastAsia="华文细黑" w:cs="华文细黑"/>
          <w:sz w:val="20"/>
          <w:szCs w:val="22"/>
        </w:rPr>
      </w:pPr>
    </w:p>
    <w:p>
      <w:pPr>
        <w:pStyle w:val="5"/>
        <w:rPr>
          <w:rFonts w:hint="eastAsia" w:ascii="华文细黑" w:hAnsi="华文细黑" w:eastAsia="华文细黑" w:cs="华文细黑"/>
          <w:sz w:val="20"/>
          <w:szCs w:val="24"/>
        </w:rPr>
      </w:pPr>
      <w:r>
        <w:rPr>
          <w:rFonts w:hint="eastAsia" w:ascii="华文细黑" w:hAnsi="华文细黑" w:eastAsia="华文细黑" w:cs="华文细黑"/>
          <w:sz w:val="20"/>
          <w:szCs w:val="24"/>
        </w:rPr>
        <w:t>处理流程</w:t>
      </w:r>
    </w:p>
    <w:p>
      <w:pPr>
        <w:ind w:firstLine="420"/>
        <w:rPr>
          <w:rFonts w:hint="eastAsia" w:ascii="华文细黑" w:hAnsi="华文细黑" w:eastAsia="华文细黑" w:cs="华文细黑"/>
          <w:sz w:val="20"/>
          <w:szCs w:val="22"/>
        </w:rPr>
      </w:pPr>
    </w:p>
    <w:p>
      <w:pPr>
        <w:pStyle w:val="5"/>
        <w:rPr>
          <w:rFonts w:hint="eastAsia" w:ascii="华文细黑" w:hAnsi="华文细黑" w:eastAsia="华文细黑" w:cs="华文细黑"/>
          <w:sz w:val="20"/>
          <w:szCs w:val="24"/>
        </w:rPr>
      </w:pPr>
      <w:r>
        <w:rPr>
          <w:rFonts w:hint="eastAsia" w:ascii="华文细黑" w:hAnsi="华文细黑" w:eastAsia="华文细黑" w:cs="华文细黑"/>
          <w:sz w:val="20"/>
          <w:szCs w:val="24"/>
        </w:rPr>
        <w:t>输出要素</w:t>
      </w:r>
    </w:p>
    <w:p>
      <w:pPr>
        <w:pStyle w:val="4"/>
        <w:rPr>
          <w:rFonts w:hint="eastAsia" w:ascii="华文细黑" w:hAnsi="华文细黑" w:eastAsia="华文细黑" w:cs="华文细黑"/>
          <w:sz w:val="24"/>
          <w:szCs w:val="28"/>
        </w:rPr>
      </w:pPr>
      <w:r>
        <w:rPr>
          <w:rFonts w:hint="eastAsia" w:ascii="华文细黑" w:hAnsi="华文细黑" w:eastAsia="华文细黑" w:cs="华文细黑"/>
          <w:sz w:val="24"/>
          <w:szCs w:val="28"/>
        </w:rPr>
        <w:t>题库管理设置</w:t>
      </w:r>
    </w:p>
    <w:p>
      <w:pPr>
        <w:pStyle w:val="5"/>
        <w:rPr>
          <w:rFonts w:hint="eastAsia" w:ascii="华文细黑" w:hAnsi="华文细黑" w:eastAsia="华文细黑" w:cs="华文细黑"/>
          <w:sz w:val="20"/>
          <w:szCs w:val="24"/>
        </w:rPr>
      </w:pPr>
      <w:r>
        <w:rPr>
          <w:rFonts w:hint="eastAsia" w:ascii="华文细黑" w:hAnsi="华文细黑" w:eastAsia="华文细黑" w:cs="华文细黑"/>
          <w:sz w:val="20"/>
          <w:szCs w:val="24"/>
        </w:rPr>
        <w:t>业务概述</w:t>
      </w:r>
    </w:p>
    <w:p>
      <w:pPr>
        <w:ind w:firstLine="190" w:firstLineChars="95"/>
        <w:rPr>
          <w:rFonts w:hint="eastAsia" w:ascii="华文细黑" w:hAnsi="华文细黑" w:eastAsia="华文细黑" w:cs="华文细黑"/>
          <w:sz w:val="20"/>
          <w:szCs w:val="22"/>
        </w:rPr>
      </w:pPr>
    </w:p>
    <w:p>
      <w:pPr>
        <w:pStyle w:val="5"/>
        <w:numPr>
          <w:ilvl w:val="0"/>
          <w:numId w:val="0"/>
        </w:numPr>
        <w:rPr>
          <w:rFonts w:hint="eastAsia" w:ascii="华文细黑" w:hAnsi="华文细黑" w:eastAsia="华文细黑" w:cs="华文细黑"/>
          <w:sz w:val="20"/>
          <w:szCs w:val="24"/>
        </w:rPr>
      </w:pPr>
      <w:r>
        <w:rPr>
          <w:rFonts w:hint="eastAsia" w:ascii="华文细黑" w:hAnsi="华文细黑" w:eastAsia="华文细黑" w:cs="华文细黑"/>
          <w:sz w:val="20"/>
          <w:szCs w:val="24"/>
        </w:rPr>
        <w:t>使用者</w:t>
      </w:r>
    </w:p>
    <w:p>
      <w:pPr>
        <w:ind w:firstLine="420"/>
        <w:rPr>
          <w:rFonts w:hint="eastAsia" w:ascii="华文细黑" w:hAnsi="华文细黑" w:eastAsia="华文细黑" w:cs="华文细黑"/>
          <w:sz w:val="20"/>
          <w:szCs w:val="22"/>
        </w:rPr>
      </w:pPr>
    </w:p>
    <w:p>
      <w:pPr>
        <w:pStyle w:val="5"/>
        <w:numPr>
          <w:ilvl w:val="0"/>
          <w:numId w:val="0"/>
        </w:numPr>
        <w:rPr>
          <w:rFonts w:hint="eastAsia" w:ascii="华文细黑" w:hAnsi="华文细黑" w:eastAsia="华文细黑" w:cs="华文细黑"/>
          <w:sz w:val="20"/>
          <w:szCs w:val="24"/>
        </w:rPr>
      </w:pPr>
      <w:r>
        <w:rPr>
          <w:rFonts w:hint="eastAsia" w:ascii="华文细黑" w:hAnsi="华文细黑" w:eastAsia="华文细黑" w:cs="华文细黑"/>
          <w:sz w:val="20"/>
          <w:szCs w:val="24"/>
        </w:rPr>
        <w:t>输入要素</w:t>
      </w:r>
    </w:p>
    <w:p>
      <w:pPr>
        <w:pStyle w:val="5"/>
        <w:numPr>
          <w:ilvl w:val="0"/>
          <w:numId w:val="0"/>
        </w:numPr>
        <w:rPr>
          <w:rFonts w:hint="eastAsia" w:ascii="华文细黑" w:hAnsi="华文细黑" w:eastAsia="华文细黑" w:cs="华文细黑"/>
          <w:sz w:val="20"/>
          <w:szCs w:val="24"/>
        </w:rPr>
      </w:pPr>
      <w:r>
        <w:rPr>
          <w:rFonts w:hint="eastAsia" w:ascii="华文细黑" w:hAnsi="华文细黑" w:eastAsia="华文细黑" w:cs="华文细黑"/>
          <w:sz w:val="20"/>
          <w:szCs w:val="24"/>
        </w:rPr>
        <w:t>处理流程</w:t>
      </w:r>
    </w:p>
    <w:p>
      <w:pPr>
        <w:pStyle w:val="5"/>
        <w:numPr>
          <w:ilvl w:val="0"/>
          <w:numId w:val="0"/>
        </w:numPr>
        <w:rPr>
          <w:rFonts w:hint="eastAsia" w:ascii="华文细黑" w:hAnsi="华文细黑" w:eastAsia="华文细黑" w:cs="华文细黑"/>
          <w:sz w:val="20"/>
          <w:szCs w:val="24"/>
        </w:rPr>
      </w:pPr>
      <w:r>
        <w:rPr>
          <w:rFonts w:hint="eastAsia" w:ascii="华文细黑" w:hAnsi="华文细黑" w:eastAsia="华文细黑" w:cs="华文细黑"/>
          <w:sz w:val="20"/>
          <w:szCs w:val="24"/>
        </w:rPr>
        <w:t>输出要素</w:t>
      </w:r>
    </w:p>
    <w:p>
      <w:pPr>
        <w:pStyle w:val="4"/>
        <w:rPr>
          <w:rFonts w:hint="eastAsia" w:ascii="华文细黑" w:hAnsi="华文细黑" w:eastAsia="华文细黑" w:cs="华文细黑"/>
          <w:sz w:val="24"/>
          <w:szCs w:val="28"/>
        </w:rPr>
      </w:pPr>
      <w:r>
        <w:rPr>
          <w:rFonts w:hint="eastAsia" w:ascii="华文细黑" w:hAnsi="华文细黑" w:eastAsia="华文细黑" w:cs="华文细黑"/>
          <w:sz w:val="24"/>
          <w:szCs w:val="28"/>
        </w:rPr>
        <w:t>其他设置</w:t>
      </w:r>
    </w:p>
    <w:p>
      <w:pPr>
        <w:pStyle w:val="5"/>
        <w:numPr>
          <w:ilvl w:val="0"/>
          <w:numId w:val="0"/>
        </w:numPr>
        <w:rPr>
          <w:rFonts w:hint="eastAsia" w:ascii="华文细黑" w:hAnsi="华文细黑" w:eastAsia="华文细黑" w:cs="华文细黑"/>
          <w:sz w:val="20"/>
          <w:szCs w:val="24"/>
        </w:rPr>
      </w:pPr>
      <w:r>
        <w:rPr>
          <w:rFonts w:hint="eastAsia" w:ascii="华文细黑" w:hAnsi="华文细黑" w:eastAsia="华文细黑" w:cs="华文细黑"/>
          <w:sz w:val="20"/>
          <w:szCs w:val="24"/>
        </w:rPr>
        <w:t>业务概述</w:t>
      </w:r>
    </w:p>
    <w:p>
      <w:pPr>
        <w:pStyle w:val="5"/>
        <w:numPr>
          <w:ilvl w:val="0"/>
          <w:numId w:val="0"/>
        </w:numPr>
        <w:rPr>
          <w:rFonts w:hint="eastAsia" w:ascii="华文细黑" w:hAnsi="华文细黑" w:eastAsia="华文细黑" w:cs="华文细黑"/>
          <w:sz w:val="20"/>
          <w:szCs w:val="24"/>
        </w:rPr>
      </w:pPr>
      <w:r>
        <w:rPr>
          <w:rFonts w:hint="eastAsia" w:ascii="华文细黑" w:hAnsi="华文细黑" w:eastAsia="华文细黑" w:cs="华文细黑"/>
          <w:sz w:val="20"/>
          <w:szCs w:val="24"/>
        </w:rPr>
        <w:t>使用者</w:t>
      </w:r>
    </w:p>
    <w:p>
      <w:pPr>
        <w:pStyle w:val="5"/>
        <w:numPr>
          <w:ilvl w:val="0"/>
          <w:numId w:val="0"/>
        </w:numPr>
        <w:rPr>
          <w:rFonts w:hint="eastAsia" w:ascii="华文细黑" w:hAnsi="华文细黑" w:eastAsia="华文细黑" w:cs="华文细黑"/>
          <w:sz w:val="20"/>
          <w:szCs w:val="24"/>
        </w:rPr>
      </w:pPr>
      <w:r>
        <w:rPr>
          <w:rFonts w:hint="eastAsia" w:ascii="华文细黑" w:hAnsi="华文细黑" w:eastAsia="华文细黑" w:cs="华文细黑"/>
          <w:sz w:val="20"/>
          <w:szCs w:val="24"/>
        </w:rPr>
        <w:t>输入要素</w:t>
      </w:r>
    </w:p>
    <w:p>
      <w:pPr>
        <w:pStyle w:val="5"/>
        <w:numPr>
          <w:ilvl w:val="0"/>
          <w:numId w:val="0"/>
        </w:numPr>
        <w:rPr>
          <w:rFonts w:hint="eastAsia" w:ascii="华文细黑" w:hAnsi="华文细黑" w:eastAsia="华文细黑" w:cs="华文细黑"/>
          <w:sz w:val="20"/>
          <w:szCs w:val="24"/>
        </w:rPr>
      </w:pPr>
      <w:r>
        <w:rPr>
          <w:rFonts w:hint="eastAsia" w:ascii="华文细黑" w:hAnsi="华文细黑" w:eastAsia="华文细黑" w:cs="华文细黑"/>
          <w:sz w:val="20"/>
          <w:szCs w:val="24"/>
        </w:rPr>
        <w:t>处理流程</w:t>
      </w:r>
    </w:p>
    <w:p>
      <w:pPr>
        <w:ind w:firstLine="420"/>
        <w:rPr>
          <w:rFonts w:hint="eastAsia" w:ascii="华文细黑" w:hAnsi="华文细黑" w:eastAsia="华文细黑" w:cs="华文细黑"/>
          <w:sz w:val="20"/>
          <w:szCs w:val="22"/>
        </w:rPr>
      </w:pPr>
    </w:p>
    <w:p>
      <w:pPr>
        <w:pStyle w:val="5"/>
        <w:numPr>
          <w:ilvl w:val="0"/>
          <w:numId w:val="0"/>
        </w:numPr>
        <w:rPr>
          <w:rFonts w:hint="eastAsia" w:ascii="华文细黑" w:hAnsi="华文细黑" w:eastAsia="华文细黑" w:cs="华文细黑"/>
          <w:sz w:val="20"/>
          <w:szCs w:val="24"/>
        </w:rPr>
      </w:pPr>
      <w:r>
        <w:rPr>
          <w:rFonts w:hint="eastAsia" w:ascii="华文细黑" w:hAnsi="华文细黑" w:eastAsia="华文细黑" w:cs="华文细黑"/>
          <w:sz w:val="20"/>
          <w:szCs w:val="24"/>
        </w:rPr>
        <w:t>输出要素</w:t>
      </w:r>
    </w:p>
    <w:p>
      <w:pPr>
        <w:pStyle w:val="3"/>
        <w:rPr>
          <w:rFonts w:hint="eastAsia" w:ascii="华文细黑" w:hAnsi="华文细黑" w:eastAsia="华文细黑" w:cs="华文细黑"/>
          <w:sz w:val="28"/>
          <w:szCs w:val="28"/>
        </w:rPr>
      </w:pPr>
      <w:r>
        <w:rPr>
          <w:rFonts w:hint="eastAsia" w:ascii="华文细黑" w:hAnsi="华文细黑" w:eastAsia="华文细黑" w:cs="华文细黑"/>
          <w:sz w:val="28"/>
          <w:szCs w:val="28"/>
        </w:rPr>
        <w:t>人力资源档案管理</w:t>
      </w:r>
    </w:p>
    <w:p>
      <w:pPr>
        <w:ind w:firstLine="420"/>
        <w:rPr>
          <w:rFonts w:hint="eastAsia" w:ascii="华文细黑" w:hAnsi="华文细黑" w:eastAsia="华文细黑" w:cs="华文细黑"/>
          <w:sz w:val="20"/>
          <w:szCs w:val="22"/>
        </w:rPr>
      </w:pPr>
      <w:r>
        <w:rPr>
          <w:rFonts w:hint="eastAsia" w:ascii="华文细黑" w:hAnsi="华文细黑" w:eastAsia="华文细黑" w:cs="华文细黑"/>
          <w:sz w:val="20"/>
          <w:szCs w:val="22"/>
        </w:rPr>
        <w:t>人力资源档案管理是本系统的基础数据和核心内容。包含人力资源档案登记、人力资源档案登记复核、人力资源档案查询、人力资源档案变更和人力资源档案删除四个子模块。</w:t>
      </w:r>
    </w:p>
    <w:p>
      <w:pPr>
        <w:ind w:firstLine="420"/>
        <w:rPr>
          <w:rFonts w:hint="eastAsia" w:ascii="华文细黑" w:hAnsi="华文细黑" w:eastAsia="华文细黑" w:cs="华文细黑"/>
          <w:sz w:val="20"/>
          <w:szCs w:val="22"/>
        </w:rPr>
      </w:pPr>
      <w:r>
        <w:rPr>
          <w:rFonts w:hint="eastAsia" w:ascii="华文细黑" w:hAnsi="华文细黑" w:eastAsia="华文细黑" w:cs="华文细黑"/>
          <w:sz w:val="20"/>
          <w:szCs w:val="22"/>
        </w:rPr>
        <w:t>出于人力资源档案管理的慎重原则，档案的登记和变更都需要人事经理审核，通过后方可生效。人资档案的删除也并非物理删除，而是设置其状态为“已删除”，已删除的人资档案还可以恢复。</w:t>
      </w:r>
    </w:p>
    <w:p>
      <w:pPr>
        <w:pStyle w:val="4"/>
        <w:rPr>
          <w:rFonts w:hint="eastAsia" w:ascii="华文细黑" w:hAnsi="华文细黑" w:eastAsia="华文细黑" w:cs="华文细黑"/>
          <w:sz w:val="24"/>
          <w:szCs w:val="28"/>
        </w:rPr>
      </w:pPr>
      <w:r>
        <w:rPr>
          <w:rFonts w:hint="eastAsia" w:ascii="华文细黑" w:hAnsi="华文细黑" w:eastAsia="华文细黑" w:cs="华文细黑"/>
          <w:sz w:val="24"/>
          <w:szCs w:val="28"/>
        </w:rPr>
        <w:t>人力资源档案登记</w:t>
      </w:r>
    </w:p>
    <w:p>
      <w:pPr>
        <w:pStyle w:val="5"/>
        <w:numPr>
          <w:ilvl w:val="0"/>
          <w:numId w:val="0"/>
        </w:numPr>
        <w:rPr>
          <w:rFonts w:hint="eastAsia" w:ascii="华文细黑" w:hAnsi="华文细黑" w:eastAsia="华文细黑" w:cs="华文细黑"/>
          <w:sz w:val="20"/>
          <w:szCs w:val="24"/>
        </w:rPr>
      </w:pPr>
      <w:r>
        <w:rPr>
          <w:rFonts w:hint="eastAsia" w:ascii="华文细黑" w:hAnsi="华文细黑" w:eastAsia="华文细黑" w:cs="华文细黑"/>
          <w:sz w:val="20"/>
          <w:szCs w:val="24"/>
        </w:rPr>
        <w:t>业务概述</w:t>
      </w:r>
    </w:p>
    <w:p>
      <w:pPr>
        <w:ind w:firstLine="420"/>
        <w:rPr>
          <w:rFonts w:hint="eastAsia" w:ascii="华文细黑" w:hAnsi="华文细黑" w:eastAsia="华文细黑" w:cs="华文细黑"/>
          <w:sz w:val="20"/>
          <w:szCs w:val="22"/>
        </w:rPr>
      </w:pPr>
      <w:r>
        <w:rPr>
          <w:rFonts w:hint="eastAsia" w:ascii="华文细黑" w:hAnsi="华文细黑" w:eastAsia="华文细黑" w:cs="华文细黑"/>
          <w:sz w:val="20"/>
          <w:szCs w:val="22"/>
        </w:rPr>
        <w:t>系统界面如下：对新入职的员工，人资专员需要将其基本信息登记到人力资源管理系统中。</w:t>
      </w:r>
      <w:r>
        <w:rPr>
          <w:rFonts w:hint="eastAsia" w:ascii="华文细黑" w:hAnsi="华文细黑" w:eastAsia="华文细黑" w:cs="华文细黑"/>
          <w:sz w:val="20"/>
          <w:szCs w:val="22"/>
        </w:rPr>
        <w:tab/>
      </w:r>
    </w:p>
    <w:p>
      <w:pPr>
        <w:ind w:firstLine="420"/>
        <w:rPr>
          <w:rFonts w:hint="eastAsia" w:ascii="华文细黑" w:hAnsi="华文细黑" w:eastAsia="华文细黑" w:cs="华文细黑"/>
          <w:sz w:val="20"/>
          <w:szCs w:val="22"/>
        </w:rPr>
      </w:pPr>
    </w:p>
    <w:p>
      <w:pPr>
        <w:ind w:firstLine="420"/>
        <w:rPr>
          <w:rFonts w:hint="eastAsia" w:ascii="华文细黑" w:hAnsi="华文细黑" w:eastAsia="华文细黑" w:cs="华文细黑"/>
          <w:sz w:val="20"/>
          <w:szCs w:val="22"/>
        </w:rPr>
      </w:pPr>
      <w:r>
        <w:rPr>
          <w:rFonts w:hint="eastAsia" w:ascii="华文细黑" w:hAnsi="华文细黑" w:eastAsia="华文细黑" w:cs="华文细黑"/>
          <w:sz w:val="20"/>
          <w:szCs w:val="22"/>
        </w:rPr>
        <w:drawing>
          <wp:inline distT="0" distB="0" distL="114300" distR="114300">
            <wp:extent cx="5725160" cy="3326130"/>
            <wp:effectExtent l="0" t="0" r="15240" b="1270"/>
            <wp:docPr id="1"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40"/>
                    <pic:cNvPicPr>
                      <a:picLocks noChangeAspect="1"/>
                    </pic:cNvPicPr>
                  </pic:nvPicPr>
                  <pic:blipFill>
                    <a:blip r:embed="rId19"/>
                    <a:stretch>
                      <a:fillRect/>
                    </a:stretch>
                  </pic:blipFill>
                  <pic:spPr>
                    <a:xfrm>
                      <a:off x="0" y="0"/>
                      <a:ext cx="5725160" cy="3326130"/>
                    </a:xfrm>
                    <a:prstGeom prst="rect">
                      <a:avLst/>
                    </a:prstGeom>
                    <a:noFill/>
                    <a:ln>
                      <a:noFill/>
                    </a:ln>
                  </pic:spPr>
                </pic:pic>
              </a:graphicData>
            </a:graphic>
          </wp:inline>
        </w:drawing>
      </w:r>
    </w:p>
    <w:p>
      <w:pPr>
        <w:pStyle w:val="5"/>
        <w:numPr>
          <w:ilvl w:val="0"/>
          <w:numId w:val="0"/>
        </w:numPr>
        <w:rPr>
          <w:rFonts w:hint="eastAsia" w:ascii="华文细黑" w:hAnsi="华文细黑" w:eastAsia="华文细黑" w:cs="华文细黑"/>
          <w:sz w:val="20"/>
          <w:szCs w:val="24"/>
        </w:rPr>
      </w:pPr>
      <w:r>
        <w:rPr>
          <w:rFonts w:hint="eastAsia" w:ascii="华文细黑" w:hAnsi="华文细黑" w:eastAsia="华文细黑" w:cs="华文细黑"/>
          <w:sz w:val="20"/>
          <w:szCs w:val="24"/>
        </w:rPr>
        <w:t>使用者</w:t>
      </w:r>
    </w:p>
    <w:p>
      <w:pPr>
        <w:ind w:firstLine="420"/>
        <w:rPr>
          <w:rFonts w:hint="eastAsia" w:ascii="华文细黑" w:hAnsi="华文细黑" w:eastAsia="华文细黑" w:cs="华文细黑"/>
          <w:sz w:val="20"/>
          <w:szCs w:val="22"/>
        </w:rPr>
      </w:pPr>
      <w:r>
        <w:rPr>
          <w:rFonts w:hint="eastAsia" w:ascii="华文细黑" w:hAnsi="华文细黑" w:eastAsia="华文细黑" w:cs="华文细黑"/>
          <w:sz w:val="20"/>
          <w:szCs w:val="22"/>
        </w:rPr>
        <w:t>人事专员</w:t>
      </w:r>
    </w:p>
    <w:p>
      <w:pPr>
        <w:pStyle w:val="5"/>
        <w:numPr>
          <w:ilvl w:val="0"/>
          <w:numId w:val="0"/>
        </w:numPr>
        <w:rPr>
          <w:rFonts w:hint="eastAsia" w:ascii="华文细黑" w:hAnsi="华文细黑" w:eastAsia="华文细黑" w:cs="华文细黑"/>
          <w:sz w:val="20"/>
          <w:szCs w:val="24"/>
        </w:rPr>
      </w:pPr>
      <w:r>
        <w:rPr>
          <w:rFonts w:hint="eastAsia" w:ascii="华文细黑" w:hAnsi="华文细黑" w:eastAsia="华文细黑" w:cs="华文细黑"/>
          <w:sz w:val="20"/>
          <w:szCs w:val="24"/>
        </w:rPr>
        <w:t>输入要素</w:t>
      </w:r>
    </w:p>
    <w:p>
      <w:pPr>
        <w:ind w:firstLine="420"/>
        <w:rPr>
          <w:rFonts w:hint="eastAsia" w:ascii="华文细黑" w:hAnsi="华文细黑" w:eastAsia="华文细黑" w:cs="华文细黑"/>
          <w:sz w:val="20"/>
          <w:szCs w:val="22"/>
        </w:rPr>
      </w:pPr>
      <w:r>
        <w:rPr>
          <w:rFonts w:hint="eastAsia" w:ascii="华文细黑" w:hAnsi="华文细黑" w:eastAsia="华文细黑" w:cs="华文细黑"/>
          <w:sz w:val="20"/>
          <w:szCs w:val="22"/>
        </w:rPr>
        <w:t>档案信息包括：</w:t>
      </w:r>
    </w:p>
    <w:p>
      <w:pPr>
        <w:ind w:left="420" w:firstLine="420"/>
        <w:rPr>
          <w:rFonts w:hint="eastAsia" w:ascii="华文细黑" w:hAnsi="华文细黑" w:eastAsia="华文细黑" w:cs="华文细黑"/>
          <w:sz w:val="20"/>
          <w:szCs w:val="22"/>
        </w:rPr>
      </w:pPr>
      <w:r>
        <w:rPr>
          <w:rFonts w:hint="eastAsia" w:ascii="华文细黑" w:hAnsi="华文细黑" w:eastAsia="华文细黑" w:cs="华文细黑"/>
          <w:sz w:val="20"/>
          <w:szCs w:val="22"/>
        </w:rPr>
        <w:t>I级机构、II级机构、III级机构、职位分类、职位名称、职称；</w:t>
      </w:r>
    </w:p>
    <w:p>
      <w:pPr>
        <w:ind w:left="420" w:firstLine="420"/>
        <w:rPr>
          <w:rFonts w:hint="eastAsia" w:ascii="华文细黑" w:hAnsi="华文细黑" w:eastAsia="华文细黑" w:cs="华文细黑"/>
          <w:sz w:val="20"/>
          <w:szCs w:val="22"/>
        </w:rPr>
      </w:pPr>
      <w:r>
        <w:rPr>
          <w:rFonts w:hint="eastAsia" w:ascii="华文细黑" w:hAnsi="华文细黑" w:eastAsia="华文细黑" w:cs="华文细黑"/>
          <w:sz w:val="20"/>
          <w:szCs w:val="22"/>
        </w:rPr>
        <w:t>姓名、性别、Email、电话、QQ、手机、住址、邮编、国籍、出生地、生日、民族、宗教信仰、政治面貌、身份证号码、社会保障号码、年龄、学历、教育年限、学历专业、薪酬标准、开户行、账号、登记人、登记时间、特长、爱好；</w:t>
      </w:r>
    </w:p>
    <w:p>
      <w:pPr>
        <w:ind w:left="420" w:firstLine="420"/>
        <w:rPr>
          <w:rFonts w:hint="eastAsia" w:ascii="华文细黑" w:hAnsi="华文细黑" w:eastAsia="华文细黑" w:cs="华文细黑"/>
          <w:sz w:val="20"/>
          <w:szCs w:val="22"/>
        </w:rPr>
      </w:pPr>
      <w:r>
        <w:rPr>
          <w:rFonts w:hint="eastAsia" w:ascii="华文细黑" w:hAnsi="华文细黑" w:eastAsia="华文细黑" w:cs="华文细黑"/>
          <w:sz w:val="20"/>
          <w:szCs w:val="22"/>
        </w:rPr>
        <w:t>个人履历、家庭关系信息和备注。</w:t>
      </w:r>
    </w:p>
    <w:p>
      <w:pPr>
        <w:ind w:left="420" w:firstLine="420"/>
        <w:rPr>
          <w:rFonts w:hint="eastAsia" w:ascii="华文细黑" w:hAnsi="华文细黑" w:eastAsia="华文细黑" w:cs="华文细黑"/>
          <w:sz w:val="20"/>
          <w:szCs w:val="22"/>
        </w:rPr>
      </w:pPr>
      <w:r>
        <w:rPr>
          <w:rFonts w:hint="eastAsia" w:ascii="华文细黑" w:hAnsi="华文细黑" w:eastAsia="华文细黑" w:cs="华文细黑"/>
          <w:sz w:val="20"/>
          <w:szCs w:val="22"/>
        </w:rPr>
        <w:t>在录入基本信息后，还将上传该员工的照片。</w:t>
      </w:r>
    </w:p>
    <w:p>
      <w:pPr>
        <w:ind w:left="420" w:firstLine="420"/>
        <w:rPr>
          <w:rFonts w:hint="eastAsia" w:ascii="华文细黑" w:hAnsi="华文细黑" w:eastAsia="华文细黑" w:cs="华文细黑"/>
          <w:sz w:val="20"/>
          <w:szCs w:val="22"/>
        </w:rPr>
      </w:pPr>
      <w:r>
        <w:rPr>
          <w:rFonts w:hint="eastAsia" w:ascii="华文细黑" w:hAnsi="华文细黑" w:eastAsia="华文细黑" w:cs="华文细黑"/>
          <w:sz w:val="20"/>
          <w:szCs w:val="22"/>
        </w:rPr>
        <w:t>其中，性别、国籍、民族、宗教信仰、政治面貌、学历、教育年限、学历专业、特长、爱好为下拉选择框。登记人为当前系统登录用户，登记时间为当前系统时间。个人履历、家庭关系信息和备注为大段文本。部分下拉框数据来源于系统管理模块设置的相应数据。</w:t>
      </w:r>
    </w:p>
    <w:p>
      <w:pPr>
        <w:ind w:left="420" w:firstLine="420"/>
        <w:rPr>
          <w:rFonts w:hint="eastAsia" w:ascii="华文细黑" w:hAnsi="华文细黑" w:eastAsia="华文细黑" w:cs="华文细黑"/>
          <w:sz w:val="20"/>
          <w:szCs w:val="22"/>
        </w:rPr>
      </w:pPr>
      <w:r>
        <w:rPr>
          <w:rFonts w:hint="eastAsia" w:ascii="华文细黑" w:hAnsi="华文细黑" w:eastAsia="华文细黑" w:cs="华文细黑"/>
          <w:sz w:val="20"/>
          <w:szCs w:val="22"/>
        </w:rPr>
        <w:t>薪酬标准将关系到薪酬发放。</w:t>
      </w:r>
    </w:p>
    <w:p>
      <w:pPr>
        <w:ind w:firstLine="420"/>
        <w:rPr>
          <w:rFonts w:hint="eastAsia" w:ascii="华文细黑" w:hAnsi="华文细黑" w:eastAsia="华文细黑" w:cs="华文细黑"/>
          <w:sz w:val="20"/>
          <w:szCs w:val="22"/>
        </w:rPr>
      </w:pPr>
      <w:r>
        <w:rPr>
          <w:rFonts w:hint="eastAsia" w:ascii="华文细黑" w:hAnsi="华文细黑" w:eastAsia="华文细黑" w:cs="华文细黑"/>
          <w:sz w:val="20"/>
          <w:szCs w:val="22"/>
        </w:rPr>
        <w:tab/>
      </w:r>
      <w:r>
        <w:rPr>
          <w:rFonts w:hint="eastAsia" w:ascii="华文细黑" w:hAnsi="华文细黑" w:eastAsia="华文细黑" w:cs="华文细黑"/>
          <w:sz w:val="20"/>
          <w:szCs w:val="22"/>
        </w:rPr>
        <w:t>登记成功后自动生成档案编号。档案编号在系统中唯一，不能重复。</w:t>
      </w:r>
    </w:p>
    <w:p>
      <w:pPr>
        <w:pStyle w:val="5"/>
        <w:numPr>
          <w:ilvl w:val="0"/>
          <w:numId w:val="0"/>
        </w:numPr>
        <w:rPr>
          <w:rFonts w:hint="eastAsia" w:ascii="华文细黑" w:hAnsi="华文细黑" w:eastAsia="华文细黑" w:cs="华文细黑"/>
          <w:sz w:val="20"/>
          <w:szCs w:val="24"/>
        </w:rPr>
      </w:pPr>
      <w:r>
        <w:rPr>
          <w:rFonts w:hint="eastAsia" w:ascii="华文细黑" w:hAnsi="华文细黑" w:eastAsia="华文细黑" w:cs="华文细黑"/>
          <w:sz w:val="20"/>
          <w:szCs w:val="24"/>
        </w:rPr>
        <w:t>处理流程</w:t>
      </w:r>
    </w:p>
    <w:p>
      <w:pPr>
        <w:ind w:firstLine="420"/>
        <w:rPr>
          <w:rFonts w:hint="eastAsia" w:ascii="华文细黑" w:hAnsi="华文细黑" w:eastAsia="华文细黑" w:cs="华文细黑"/>
          <w:sz w:val="20"/>
          <w:szCs w:val="22"/>
        </w:rPr>
      </w:pPr>
      <w:r>
        <w:rPr>
          <w:rFonts w:hint="eastAsia" w:ascii="华文细黑" w:hAnsi="华文细黑" w:eastAsia="华文细黑" w:cs="华文细黑"/>
          <w:sz w:val="20"/>
          <w:szCs w:val="22"/>
        </w:rPr>
        <w:t>人事专员录入档案信息确认无误后提交，该条档案状态为“待复核”。由人事经理复核后状态变为“正常”。</w:t>
      </w:r>
    </w:p>
    <w:p>
      <w:pPr>
        <w:pStyle w:val="5"/>
        <w:numPr>
          <w:ilvl w:val="0"/>
          <w:numId w:val="0"/>
        </w:numPr>
        <w:rPr>
          <w:rFonts w:hint="eastAsia" w:ascii="华文细黑" w:hAnsi="华文细黑" w:eastAsia="华文细黑" w:cs="华文细黑"/>
          <w:sz w:val="20"/>
          <w:szCs w:val="24"/>
        </w:rPr>
      </w:pPr>
      <w:r>
        <w:rPr>
          <w:rFonts w:hint="eastAsia" w:ascii="华文细黑" w:hAnsi="华文细黑" w:eastAsia="华文细黑" w:cs="华文细黑"/>
          <w:sz w:val="20"/>
          <w:szCs w:val="24"/>
        </w:rPr>
        <w:t>输出要素</w:t>
      </w:r>
    </w:p>
    <w:p>
      <w:pPr>
        <w:ind w:firstLine="420"/>
        <w:rPr>
          <w:rFonts w:hint="eastAsia" w:ascii="华文细黑" w:hAnsi="华文细黑" w:eastAsia="华文细黑" w:cs="华文细黑"/>
          <w:sz w:val="20"/>
          <w:szCs w:val="22"/>
        </w:rPr>
      </w:pPr>
      <w:r>
        <w:rPr>
          <w:rFonts w:hint="eastAsia" w:ascii="华文细黑" w:hAnsi="华文细黑" w:eastAsia="华文细黑" w:cs="华文细黑"/>
          <w:sz w:val="20"/>
          <w:szCs w:val="22"/>
        </w:rPr>
        <w:t>待复核的人资档案。</w:t>
      </w:r>
    </w:p>
    <w:p>
      <w:pPr>
        <w:pStyle w:val="4"/>
        <w:rPr>
          <w:rFonts w:hint="eastAsia" w:ascii="华文细黑" w:hAnsi="华文细黑" w:eastAsia="华文细黑" w:cs="华文细黑"/>
          <w:sz w:val="24"/>
          <w:szCs w:val="28"/>
        </w:rPr>
      </w:pPr>
      <w:r>
        <w:rPr>
          <w:rFonts w:hint="eastAsia" w:ascii="华文细黑" w:hAnsi="华文细黑" w:eastAsia="华文细黑" w:cs="华文细黑"/>
          <w:sz w:val="24"/>
          <w:szCs w:val="28"/>
        </w:rPr>
        <w:t>人力资源档案登记复核</w:t>
      </w:r>
    </w:p>
    <w:p>
      <w:pPr>
        <w:pStyle w:val="5"/>
        <w:numPr>
          <w:ilvl w:val="0"/>
          <w:numId w:val="0"/>
        </w:numPr>
        <w:rPr>
          <w:rFonts w:hint="eastAsia" w:ascii="华文细黑" w:hAnsi="华文细黑" w:eastAsia="华文细黑" w:cs="华文细黑"/>
          <w:sz w:val="20"/>
          <w:szCs w:val="24"/>
        </w:rPr>
      </w:pPr>
      <w:r>
        <w:rPr>
          <w:rFonts w:hint="eastAsia" w:ascii="华文细黑" w:hAnsi="华文细黑" w:eastAsia="华文细黑" w:cs="华文细黑"/>
          <w:sz w:val="20"/>
          <w:szCs w:val="24"/>
        </w:rPr>
        <w:t>业务概述</w:t>
      </w:r>
    </w:p>
    <w:p>
      <w:pPr>
        <w:ind w:firstLine="420"/>
        <w:rPr>
          <w:rFonts w:hint="eastAsia" w:ascii="华文细黑" w:hAnsi="华文细黑" w:eastAsia="华文细黑" w:cs="华文细黑"/>
          <w:sz w:val="20"/>
          <w:szCs w:val="22"/>
        </w:rPr>
      </w:pPr>
      <w:r>
        <w:rPr>
          <w:rFonts w:hint="eastAsia" w:ascii="华文细黑" w:hAnsi="华文细黑" w:eastAsia="华文细黑" w:cs="华文细黑"/>
          <w:sz w:val="20"/>
          <w:szCs w:val="22"/>
        </w:rPr>
        <w:t>首先列出待复核的所有人资档案。然后逐条进行复核。复核过程中，该员工所属机构和职位不能修改，其他信息均可修改。复核通过后改员工档案生效。</w:t>
      </w:r>
    </w:p>
    <w:p>
      <w:pPr>
        <w:ind w:firstLine="420"/>
        <w:rPr>
          <w:rFonts w:hint="eastAsia" w:ascii="华文细黑" w:hAnsi="华文细黑" w:eastAsia="华文细黑" w:cs="华文细黑"/>
          <w:sz w:val="20"/>
          <w:szCs w:val="22"/>
        </w:rPr>
      </w:pPr>
      <w:r>
        <w:rPr>
          <w:rFonts w:hint="eastAsia" w:ascii="华文细黑" w:hAnsi="华文细黑" w:eastAsia="华文细黑" w:cs="华文细黑"/>
          <w:sz w:val="20"/>
          <w:szCs w:val="22"/>
        </w:rPr>
        <w:drawing>
          <wp:inline distT="0" distB="0" distL="114300" distR="114300">
            <wp:extent cx="5725160" cy="3322955"/>
            <wp:effectExtent l="0" t="0" r="15240" b="444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0"/>
                    <a:stretch>
                      <a:fillRect/>
                    </a:stretch>
                  </pic:blipFill>
                  <pic:spPr>
                    <a:xfrm>
                      <a:off x="0" y="0"/>
                      <a:ext cx="5725160" cy="3322955"/>
                    </a:xfrm>
                    <a:prstGeom prst="rect">
                      <a:avLst/>
                    </a:prstGeom>
                    <a:noFill/>
                    <a:ln>
                      <a:noFill/>
                    </a:ln>
                  </pic:spPr>
                </pic:pic>
              </a:graphicData>
            </a:graphic>
          </wp:inline>
        </w:drawing>
      </w:r>
    </w:p>
    <w:p>
      <w:pPr>
        <w:pStyle w:val="5"/>
        <w:rPr>
          <w:rFonts w:hint="eastAsia" w:ascii="华文细黑" w:hAnsi="华文细黑" w:eastAsia="华文细黑" w:cs="华文细黑"/>
          <w:sz w:val="20"/>
          <w:szCs w:val="24"/>
        </w:rPr>
      </w:pPr>
      <w:r>
        <w:rPr>
          <w:rFonts w:hint="eastAsia" w:ascii="华文细黑" w:hAnsi="华文细黑" w:eastAsia="华文细黑" w:cs="华文细黑"/>
          <w:sz w:val="20"/>
          <w:szCs w:val="24"/>
        </w:rPr>
        <w:t>使用者</w:t>
      </w:r>
    </w:p>
    <w:p>
      <w:pPr>
        <w:ind w:firstLine="420"/>
        <w:rPr>
          <w:rFonts w:hint="eastAsia" w:ascii="华文细黑" w:hAnsi="华文细黑" w:eastAsia="华文细黑" w:cs="华文细黑"/>
          <w:sz w:val="20"/>
          <w:szCs w:val="22"/>
        </w:rPr>
      </w:pPr>
      <w:r>
        <w:rPr>
          <w:rFonts w:hint="eastAsia" w:ascii="华文细黑" w:hAnsi="华文细黑" w:eastAsia="华文细黑" w:cs="华文细黑"/>
          <w:sz w:val="20"/>
          <w:szCs w:val="22"/>
        </w:rPr>
        <w:t>人事经理</w:t>
      </w:r>
    </w:p>
    <w:p>
      <w:pPr>
        <w:pStyle w:val="5"/>
        <w:rPr>
          <w:rFonts w:hint="eastAsia" w:ascii="华文细黑" w:hAnsi="华文细黑" w:eastAsia="华文细黑" w:cs="华文细黑"/>
          <w:sz w:val="20"/>
          <w:szCs w:val="24"/>
        </w:rPr>
      </w:pPr>
      <w:r>
        <w:rPr>
          <w:rFonts w:hint="eastAsia" w:ascii="华文细黑" w:hAnsi="华文细黑" w:eastAsia="华文细黑" w:cs="华文细黑"/>
          <w:sz w:val="20"/>
          <w:szCs w:val="24"/>
        </w:rPr>
        <w:t>输入要素</w:t>
      </w:r>
    </w:p>
    <w:p>
      <w:pPr>
        <w:ind w:firstLine="420"/>
        <w:rPr>
          <w:rFonts w:hint="eastAsia" w:ascii="华文细黑" w:hAnsi="华文细黑" w:eastAsia="华文细黑" w:cs="华文细黑"/>
          <w:sz w:val="20"/>
          <w:szCs w:val="22"/>
        </w:rPr>
      </w:pPr>
      <w:r>
        <w:rPr>
          <w:rFonts w:hint="eastAsia" w:ascii="华文细黑" w:hAnsi="华文细黑" w:eastAsia="华文细黑" w:cs="华文细黑"/>
          <w:sz w:val="20"/>
          <w:szCs w:val="22"/>
        </w:rPr>
        <w:t>所属机构和职位不能修改，其他信息均可修改。</w:t>
      </w:r>
    </w:p>
    <w:p>
      <w:pPr>
        <w:ind w:firstLine="420"/>
        <w:rPr>
          <w:rFonts w:hint="eastAsia" w:ascii="华文细黑" w:hAnsi="华文细黑" w:eastAsia="华文细黑" w:cs="华文细黑"/>
          <w:sz w:val="20"/>
          <w:szCs w:val="22"/>
        </w:rPr>
      </w:pPr>
      <w:r>
        <w:rPr>
          <w:rFonts w:hint="eastAsia" w:ascii="华文细黑" w:hAnsi="华文细黑" w:eastAsia="华文细黑" w:cs="华文细黑"/>
          <w:sz w:val="20"/>
          <w:szCs w:val="22"/>
        </w:rPr>
        <w:drawing>
          <wp:inline distT="0" distB="0" distL="114300" distR="114300">
            <wp:extent cx="5729605" cy="3333750"/>
            <wp:effectExtent l="0" t="0" r="10795" b="1905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21"/>
                    <a:stretch>
                      <a:fillRect/>
                    </a:stretch>
                  </pic:blipFill>
                  <pic:spPr>
                    <a:xfrm>
                      <a:off x="0" y="0"/>
                      <a:ext cx="5729605" cy="3333750"/>
                    </a:xfrm>
                    <a:prstGeom prst="rect">
                      <a:avLst/>
                    </a:prstGeom>
                    <a:noFill/>
                    <a:ln>
                      <a:noFill/>
                    </a:ln>
                  </pic:spPr>
                </pic:pic>
              </a:graphicData>
            </a:graphic>
          </wp:inline>
        </w:drawing>
      </w:r>
    </w:p>
    <w:p>
      <w:pPr>
        <w:pStyle w:val="5"/>
        <w:rPr>
          <w:rFonts w:hint="eastAsia" w:ascii="华文细黑" w:hAnsi="华文细黑" w:eastAsia="华文细黑" w:cs="华文细黑"/>
          <w:sz w:val="20"/>
          <w:szCs w:val="24"/>
        </w:rPr>
      </w:pPr>
      <w:r>
        <w:rPr>
          <w:rFonts w:hint="eastAsia" w:ascii="华文细黑" w:hAnsi="华文细黑" w:eastAsia="华文细黑" w:cs="华文细黑"/>
          <w:sz w:val="20"/>
          <w:szCs w:val="24"/>
        </w:rPr>
        <w:t>处理流程</w:t>
      </w:r>
    </w:p>
    <w:p>
      <w:pPr>
        <w:numPr>
          <w:ilvl w:val="0"/>
          <w:numId w:val="3"/>
        </w:numPr>
        <w:ind w:firstLineChars="0"/>
        <w:rPr>
          <w:rFonts w:hint="eastAsia" w:ascii="华文细黑" w:hAnsi="华文细黑" w:eastAsia="华文细黑" w:cs="华文细黑"/>
          <w:sz w:val="20"/>
          <w:szCs w:val="22"/>
        </w:rPr>
      </w:pPr>
      <w:r>
        <w:rPr>
          <w:rFonts w:hint="eastAsia" w:ascii="华文细黑" w:hAnsi="华文细黑" w:eastAsia="华文细黑" w:cs="华文细黑"/>
          <w:sz w:val="20"/>
          <w:szCs w:val="22"/>
        </w:rPr>
        <w:t>首先列出所有待复核的人资档案。</w:t>
      </w:r>
    </w:p>
    <w:p>
      <w:pPr>
        <w:numPr>
          <w:ilvl w:val="0"/>
          <w:numId w:val="3"/>
        </w:numPr>
        <w:ind w:firstLineChars="0"/>
        <w:rPr>
          <w:rFonts w:hint="eastAsia" w:ascii="华文细黑" w:hAnsi="华文细黑" w:eastAsia="华文细黑" w:cs="华文细黑"/>
          <w:sz w:val="20"/>
          <w:szCs w:val="22"/>
        </w:rPr>
      </w:pPr>
      <w:r>
        <w:rPr>
          <w:rFonts w:hint="eastAsia" w:ascii="华文细黑" w:hAnsi="华文细黑" w:eastAsia="华文细黑" w:cs="华文细黑"/>
          <w:sz w:val="20"/>
          <w:szCs w:val="22"/>
        </w:rPr>
        <w:t>逐条进行复核。</w:t>
      </w:r>
    </w:p>
    <w:p>
      <w:pPr>
        <w:numPr>
          <w:ilvl w:val="1"/>
          <w:numId w:val="3"/>
        </w:numPr>
        <w:ind w:firstLineChars="0"/>
        <w:rPr>
          <w:rFonts w:hint="eastAsia" w:ascii="华文细黑" w:hAnsi="华文细黑" w:eastAsia="华文细黑" w:cs="华文细黑"/>
          <w:sz w:val="20"/>
          <w:szCs w:val="22"/>
        </w:rPr>
      </w:pPr>
      <w:r>
        <w:rPr>
          <w:rFonts w:hint="eastAsia" w:ascii="华文细黑" w:hAnsi="华文细黑" w:eastAsia="华文细黑" w:cs="华文细黑"/>
          <w:sz w:val="20"/>
          <w:szCs w:val="22"/>
        </w:rPr>
        <w:t>修改不切实的员工信息。</w:t>
      </w:r>
    </w:p>
    <w:p>
      <w:pPr>
        <w:numPr>
          <w:ilvl w:val="1"/>
          <w:numId w:val="3"/>
        </w:numPr>
        <w:ind w:firstLineChars="0"/>
        <w:rPr>
          <w:rFonts w:hint="eastAsia" w:ascii="华文细黑" w:hAnsi="华文细黑" w:eastAsia="华文细黑" w:cs="华文细黑"/>
          <w:sz w:val="20"/>
          <w:szCs w:val="22"/>
        </w:rPr>
      </w:pPr>
      <w:r>
        <w:rPr>
          <w:rFonts w:hint="eastAsia" w:ascii="华文细黑" w:hAnsi="华文细黑" w:eastAsia="华文细黑" w:cs="华文细黑"/>
          <w:sz w:val="20"/>
          <w:szCs w:val="22"/>
        </w:rPr>
        <w:t>通过复核。</w:t>
      </w:r>
    </w:p>
    <w:p>
      <w:pPr>
        <w:pStyle w:val="5"/>
        <w:rPr>
          <w:rFonts w:hint="eastAsia" w:ascii="华文细黑" w:hAnsi="华文细黑" w:eastAsia="华文细黑" w:cs="华文细黑"/>
          <w:sz w:val="20"/>
          <w:szCs w:val="24"/>
        </w:rPr>
      </w:pPr>
      <w:r>
        <w:rPr>
          <w:rFonts w:hint="eastAsia" w:ascii="华文细黑" w:hAnsi="华文细黑" w:eastAsia="华文细黑" w:cs="华文细黑"/>
          <w:sz w:val="20"/>
          <w:szCs w:val="24"/>
        </w:rPr>
        <w:t>输出要素</w:t>
      </w:r>
    </w:p>
    <w:p>
      <w:pPr>
        <w:ind w:firstLine="420"/>
        <w:rPr>
          <w:rFonts w:hint="eastAsia" w:ascii="华文细黑" w:hAnsi="华文细黑" w:eastAsia="华文细黑" w:cs="华文细黑"/>
          <w:sz w:val="20"/>
          <w:szCs w:val="22"/>
        </w:rPr>
      </w:pPr>
      <w:r>
        <w:rPr>
          <w:rFonts w:hint="eastAsia" w:ascii="华文细黑" w:hAnsi="华文细黑" w:eastAsia="华文细黑" w:cs="华文细黑"/>
          <w:sz w:val="20"/>
          <w:szCs w:val="22"/>
        </w:rPr>
        <w:t>复核通过后改员工档案生效。</w:t>
      </w:r>
    </w:p>
    <w:p>
      <w:pPr>
        <w:ind w:firstLine="420"/>
        <w:rPr>
          <w:rFonts w:hint="eastAsia" w:ascii="华文细黑" w:hAnsi="华文细黑" w:eastAsia="华文细黑" w:cs="华文细黑"/>
          <w:sz w:val="20"/>
          <w:szCs w:val="22"/>
        </w:rPr>
      </w:pPr>
    </w:p>
    <w:p>
      <w:pPr>
        <w:pStyle w:val="4"/>
        <w:rPr>
          <w:rFonts w:hint="eastAsia" w:ascii="华文细黑" w:hAnsi="华文细黑" w:eastAsia="华文细黑" w:cs="华文细黑"/>
          <w:sz w:val="24"/>
          <w:szCs w:val="28"/>
        </w:rPr>
      </w:pPr>
      <w:r>
        <w:rPr>
          <w:rFonts w:hint="eastAsia" w:ascii="华文细黑" w:hAnsi="华文细黑" w:eastAsia="华文细黑" w:cs="华文细黑"/>
          <w:sz w:val="24"/>
          <w:szCs w:val="28"/>
        </w:rPr>
        <w:t>人力资源档案查询</w:t>
      </w:r>
    </w:p>
    <w:p>
      <w:pPr>
        <w:pStyle w:val="5"/>
        <w:rPr>
          <w:rFonts w:hint="eastAsia" w:ascii="华文细黑" w:hAnsi="华文细黑" w:eastAsia="华文细黑" w:cs="华文细黑"/>
          <w:sz w:val="20"/>
          <w:szCs w:val="24"/>
        </w:rPr>
      </w:pPr>
      <w:r>
        <w:rPr>
          <w:rFonts w:hint="eastAsia" w:ascii="华文细黑" w:hAnsi="华文细黑" w:eastAsia="华文细黑" w:cs="华文细黑"/>
          <w:sz w:val="20"/>
          <w:szCs w:val="24"/>
        </w:rPr>
        <w:t>业务概述</w:t>
      </w:r>
    </w:p>
    <w:p>
      <w:pPr>
        <w:ind w:firstLine="420"/>
        <w:rPr>
          <w:rFonts w:hint="eastAsia" w:ascii="华文细黑" w:hAnsi="华文细黑" w:eastAsia="华文细黑" w:cs="华文细黑"/>
          <w:sz w:val="20"/>
          <w:szCs w:val="22"/>
        </w:rPr>
      </w:pPr>
      <w:r>
        <w:rPr>
          <w:rFonts w:hint="eastAsia" w:ascii="华文细黑" w:hAnsi="华文细黑" w:eastAsia="华文细黑" w:cs="华文细黑"/>
          <w:sz w:val="20"/>
          <w:szCs w:val="22"/>
        </w:rPr>
        <w:t>查询人资档案，列出符合查询条件的记录，并察看其明细。</w:t>
      </w:r>
    </w:p>
    <w:p>
      <w:pPr>
        <w:pStyle w:val="5"/>
        <w:rPr>
          <w:rFonts w:hint="eastAsia" w:ascii="华文细黑" w:hAnsi="华文细黑" w:eastAsia="华文细黑" w:cs="华文细黑"/>
          <w:sz w:val="20"/>
          <w:szCs w:val="24"/>
        </w:rPr>
      </w:pPr>
      <w:r>
        <w:rPr>
          <w:rFonts w:hint="eastAsia" w:ascii="华文细黑" w:hAnsi="华文细黑" w:eastAsia="华文细黑" w:cs="华文细黑"/>
          <w:sz w:val="20"/>
          <w:szCs w:val="24"/>
        </w:rPr>
        <w:t>使用者</w:t>
      </w:r>
    </w:p>
    <w:p>
      <w:pPr>
        <w:ind w:firstLine="420"/>
        <w:rPr>
          <w:rFonts w:hint="eastAsia" w:ascii="华文细黑" w:hAnsi="华文细黑" w:eastAsia="华文细黑" w:cs="华文细黑"/>
          <w:sz w:val="20"/>
          <w:szCs w:val="22"/>
        </w:rPr>
      </w:pPr>
      <w:r>
        <w:rPr>
          <w:rFonts w:hint="eastAsia" w:ascii="华文细黑" w:hAnsi="华文细黑" w:eastAsia="华文细黑" w:cs="华文细黑"/>
          <w:sz w:val="20"/>
          <w:szCs w:val="22"/>
        </w:rPr>
        <w:t>人事专员/人事经理</w:t>
      </w:r>
    </w:p>
    <w:p>
      <w:pPr>
        <w:pStyle w:val="5"/>
        <w:rPr>
          <w:rFonts w:hint="eastAsia" w:ascii="华文细黑" w:hAnsi="华文细黑" w:eastAsia="华文细黑" w:cs="华文细黑"/>
          <w:sz w:val="20"/>
          <w:szCs w:val="24"/>
        </w:rPr>
      </w:pPr>
      <w:r>
        <w:rPr>
          <w:rFonts w:hint="eastAsia" w:ascii="华文细黑" w:hAnsi="华文细黑" w:eastAsia="华文细黑" w:cs="华文细黑"/>
          <w:sz w:val="20"/>
          <w:szCs w:val="24"/>
        </w:rPr>
        <w:t>输入要素</w:t>
      </w:r>
    </w:p>
    <w:p>
      <w:pPr>
        <w:ind w:firstLine="420"/>
        <w:rPr>
          <w:rFonts w:hint="eastAsia" w:ascii="华文细黑" w:hAnsi="华文细黑" w:eastAsia="华文细黑" w:cs="华文细黑"/>
          <w:sz w:val="20"/>
          <w:szCs w:val="22"/>
        </w:rPr>
      </w:pPr>
      <w:r>
        <w:rPr>
          <w:rFonts w:hint="eastAsia" w:ascii="华文细黑" w:hAnsi="华文细黑" w:eastAsia="华文细黑" w:cs="华文细黑"/>
          <w:sz w:val="20"/>
          <w:szCs w:val="22"/>
        </w:rPr>
        <w:t>查询条件包括：员工所在机构，职位和建档时间。</w:t>
      </w:r>
    </w:p>
    <w:p>
      <w:pPr>
        <w:ind w:firstLine="420"/>
        <w:rPr>
          <w:rFonts w:hint="eastAsia" w:ascii="华文细黑" w:hAnsi="华文细黑" w:eastAsia="华文细黑" w:cs="华文细黑"/>
          <w:sz w:val="20"/>
          <w:szCs w:val="22"/>
        </w:rPr>
      </w:pPr>
      <w:r>
        <w:rPr>
          <w:rFonts w:hint="eastAsia" w:ascii="华文细黑" w:hAnsi="华文细黑" w:eastAsia="华文细黑" w:cs="华文细黑"/>
          <w:sz w:val="20"/>
          <w:szCs w:val="22"/>
        </w:rPr>
        <w:t>所在机构查询条件为三级联动，从下拉框或列表框中选择。职位分类和职位查询条件为两级联动，从下拉框或列表框中选择。建档时间查询条件包含起止日期，建档时间在起止日期之间的记录将被筛选出来。</w:t>
      </w:r>
    </w:p>
    <w:p>
      <w:pPr>
        <w:ind w:firstLine="420"/>
        <w:rPr>
          <w:rFonts w:hint="eastAsia" w:ascii="华文细黑" w:hAnsi="华文细黑" w:eastAsia="华文细黑" w:cs="华文细黑"/>
          <w:sz w:val="20"/>
          <w:szCs w:val="22"/>
        </w:rPr>
      </w:pPr>
      <w:r>
        <w:rPr>
          <w:rFonts w:hint="eastAsia" w:ascii="华文细黑" w:hAnsi="华文细黑" w:eastAsia="华文细黑" w:cs="华文细黑"/>
          <w:sz w:val="20"/>
          <w:szCs w:val="22"/>
        </w:rPr>
        <w:t>查询条件之间是与的关系，即列出的记录需要满足所有查询条件。</w:t>
      </w:r>
    </w:p>
    <w:p>
      <w:pPr>
        <w:ind w:firstLine="420"/>
        <w:rPr>
          <w:rFonts w:hint="eastAsia" w:ascii="华文细黑" w:hAnsi="华文细黑" w:eastAsia="华文细黑" w:cs="华文细黑"/>
          <w:sz w:val="20"/>
          <w:szCs w:val="22"/>
        </w:rPr>
      </w:pPr>
      <w:r>
        <w:rPr>
          <w:rFonts w:hint="eastAsia" w:ascii="华文细黑" w:hAnsi="华文细黑" w:eastAsia="华文细黑" w:cs="华文细黑"/>
          <w:sz w:val="20"/>
          <w:szCs w:val="22"/>
        </w:rPr>
        <w:t>某个查询条件没有输入该查询条件将对结果不起限定作用。</w:t>
      </w:r>
    </w:p>
    <w:p>
      <w:pPr>
        <w:ind w:firstLine="420"/>
        <w:rPr>
          <w:rFonts w:hint="eastAsia" w:ascii="华文细黑" w:hAnsi="华文细黑" w:eastAsia="华文细黑" w:cs="华文细黑"/>
          <w:sz w:val="20"/>
          <w:szCs w:val="22"/>
        </w:rPr>
      </w:pPr>
      <w:r>
        <w:rPr>
          <w:rFonts w:hint="eastAsia" w:ascii="华文细黑" w:hAnsi="华文细黑" w:eastAsia="华文细黑" w:cs="华文细黑"/>
          <w:sz w:val="20"/>
          <w:szCs w:val="22"/>
        </w:rPr>
        <w:drawing>
          <wp:inline distT="0" distB="0" distL="114300" distR="114300">
            <wp:extent cx="5725160" cy="3281680"/>
            <wp:effectExtent l="0" t="0" r="15240" b="2032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22"/>
                    <a:stretch>
                      <a:fillRect/>
                    </a:stretch>
                  </pic:blipFill>
                  <pic:spPr>
                    <a:xfrm>
                      <a:off x="0" y="0"/>
                      <a:ext cx="5725160" cy="3281680"/>
                    </a:xfrm>
                    <a:prstGeom prst="rect">
                      <a:avLst/>
                    </a:prstGeom>
                    <a:noFill/>
                    <a:ln>
                      <a:noFill/>
                    </a:ln>
                  </pic:spPr>
                </pic:pic>
              </a:graphicData>
            </a:graphic>
          </wp:inline>
        </w:drawing>
      </w:r>
    </w:p>
    <w:p>
      <w:pPr>
        <w:pStyle w:val="5"/>
        <w:rPr>
          <w:rFonts w:hint="eastAsia" w:ascii="华文细黑" w:hAnsi="华文细黑" w:eastAsia="华文细黑" w:cs="华文细黑"/>
          <w:sz w:val="20"/>
          <w:szCs w:val="24"/>
        </w:rPr>
      </w:pPr>
      <w:r>
        <w:rPr>
          <w:rFonts w:hint="eastAsia" w:ascii="华文细黑" w:hAnsi="华文细黑" w:eastAsia="华文细黑" w:cs="华文细黑"/>
          <w:sz w:val="20"/>
          <w:szCs w:val="24"/>
        </w:rPr>
        <w:t>处理流程</w:t>
      </w:r>
    </w:p>
    <w:p>
      <w:pPr>
        <w:numPr>
          <w:ilvl w:val="0"/>
          <w:numId w:val="4"/>
        </w:numPr>
        <w:ind w:firstLineChars="0"/>
        <w:rPr>
          <w:rFonts w:hint="eastAsia" w:ascii="华文细黑" w:hAnsi="华文细黑" w:eastAsia="华文细黑" w:cs="华文细黑"/>
          <w:sz w:val="20"/>
          <w:szCs w:val="22"/>
        </w:rPr>
      </w:pPr>
      <w:r>
        <w:rPr>
          <w:rFonts w:hint="eastAsia" w:ascii="华文细黑" w:hAnsi="华文细黑" w:eastAsia="华文细黑" w:cs="华文细黑"/>
          <w:sz w:val="20"/>
          <w:szCs w:val="22"/>
        </w:rPr>
        <w:t>填写查询条件。</w:t>
      </w:r>
    </w:p>
    <w:p>
      <w:pPr>
        <w:numPr>
          <w:ilvl w:val="0"/>
          <w:numId w:val="4"/>
        </w:numPr>
        <w:ind w:firstLineChars="0"/>
        <w:rPr>
          <w:rFonts w:hint="eastAsia" w:ascii="华文细黑" w:hAnsi="华文细黑" w:eastAsia="华文细黑" w:cs="华文细黑"/>
          <w:sz w:val="20"/>
          <w:szCs w:val="22"/>
        </w:rPr>
      </w:pPr>
      <w:r>
        <w:rPr>
          <w:rFonts w:hint="eastAsia" w:ascii="华文细黑" w:hAnsi="华文细黑" w:eastAsia="华文细黑" w:cs="华文细黑"/>
          <w:sz w:val="20"/>
          <w:szCs w:val="22"/>
        </w:rPr>
        <w:t>列出查询结果列表。</w:t>
      </w:r>
    </w:p>
    <w:p>
      <w:pPr>
        <w:numPr>
          <w:ilvl w:val="0"/>
          <w:numId w:val="4"/>
        </w:numPr>
        <w:ind w:firstLineChars="0"/>
        <w:rPr>
          <w:rFonts w:hint="eastAsia" w:ascii="华文细黑" w:hAnsi="华文细黑" w:eastAsia="华文细黑" w:cs="华文细黑"/>
          <w:sz w:val="20"/>
          <w:szCs w:val="22"/>
        </w:rPr>
      </w:pPr>
      <w:r>
        <w:rPr>
          <w:rFonts w:hint="eastAsia" w:ascii="华文细黑" w:hAnsi="华文细黑" w:eastAsia="华文细黑" w:cs="华文细黑"/>
          <w:sz w:val="20"/>
          <w:szCs w:val="22"/>
        </w:rPr>
        <w:t>察看人资档案明细。</w:t>
      </w:r>
    </w:p>
    <w:p>
      <w:pPr>
        <w:pStyle w:val="5"/>
        <w:rPr>
          <w:rFonts w:hint="eastAsia" w:ascii="华文细黑" w:hAnsi="华文细黑" w:eastAsia="华文细黑" w:cs="华文细黑"/>
          <w:sz w:val="20"/>
          <w:szCs w:val="24"/>
        </w:rPr>
      </w:pPr>
      <w:r>
        <w:rPr>
          <w:rFonts w:hint="eastAsia" w:ascii="华文细黑" w:hAnsi="华文细黑" w:eastAsia="华文细黑" w:cs="华文细黑"/>
          <w:sz w:val="20"/>
          <w:szCs w:val="24"/>
        </w:rPr>
        <w:t>输出要素</w:t>
      </w:r>
    </w:p>
    <w:p>
      <w:pPr>
        <w:ind w:firstLine="420"/>
        <w:rPr>
          <w:rFonts w:hint="eastAsia" w:ascii="华文细黑" w:hAnsi="华文细黑" w:eastAsia="华文细黑" w:cs="华文细黑"/>
          <w:sz w:val="20"/>
          <w:szCs w:val="22"/>
        </w:rPr>
      </w:pPr>
      <w:r>
        <w:rPr>
          <w:rFonts w:hint="eastAsia" w:ascii="华文细黑" w:hAnsi="华文细黑" w:eastAsia="华文细黑" w:cs="华文细黑"/>
          <w:sz w:val="20"/>
          <w:szCs w:val="22"/>
        </w:rPr>
        <w:t>复核查询条件的人资档案列表和人资档案明细。</w:t>
      </w:r>
    </w:p>
    <w:p>
      <w:pPr>
        <w:ind w:firstLine="420"/>
        <w:rPr>
          <w:rFonts w:hint="eastAsia" w:ascii="华文细黑" w:hAnsi="华文细黑" w:eastAsia="华文细黑" w:cs="华文细黑"/>
          <w:sz w:val="20"/>
          <w:szCs w:val="22"/>
        </w:rPr>
      </w:pPr>
      <w:r>
        <w:rPr>
          <w:rFonts w:hint="eastAsia" w:ascii="华文细黑" w:hAnsi="华文细黑" w:eastAsia="华文细黑" w:cs="华文细黑"/>
          <w:sz w:val="20"/>
          <w:szCs w:val="22"/>
        </w:rPr>
        <w:drawing>
          <wp:inline distT="0" distB="0" distL="114300" distR="114300">
            <wp:extent cx="5728335" cy="3314065"/>
            <wp:effectExtent l="0" t="0" r="12065" b="1333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23"/>
                    <a:stretch>
                      <a:fillRect/>
                    </a:stretch>
                  </pic:blipFill>
                  <pic:spPr>
                    <a:xfrm>
                      <a:off x="0" y="0"/>
                      <a:ext cx="5728335" cy="3314065"/>
                    </a:xfrm>
                    <a:prstGeom prst="rect">
                      <a:avLst/>
                    </a:prstGeom>
                    <a:noFill/>
                    <a:ln>
                      <a:noFill/>
                    </a:ln>
                  </pic:spPr>
                </pic:pic>
              </a:graphicData>
            </a:graphic>
          </wp:inline>
        </w:drawing>
      </w:r>
    </w:p>
    <w:p>
      <w:pPr>
        <w:pStyle w:val="4"/>
        <w:rPr>
          <w:rFonts w:hint="eastAsia" w:ascii="华文细黑" w:hAnsi="华文细黑" w:eastAsia="华文细黑" w:cs="华文细黑"/>
          <w:sz w:val="24"/>
          <w:szCs w:val="28"/>
        </w:rPr>
      </w:pPr>
      <w:r>
        <w:rPr>
          <w:rFonts w:hint="eastAsia" w:ascii="华文细黑" w:hAnsi="华文细黑" w:eastAsia="华文细黑" w:cs="华文细黑"/>
          <w:sz w:val="24"/>
          <w:szCs w:val="28"/>
        </w:rPr>
        <w:t>人力资源档案变更</w:t>
      </w:r>
    </w:p>
    <w:p>
      <w:pPr>
        <w:pStyle w:val="5"/>
        <w:rPr>
          <w:rFonts w:hint="eastAsia" w:ascii="华文细黑" w:hAnsi="华文细黑" w:eastAsia="华文细黑" w:cs="华文细黑"/>
          <w:sz w:val="20"/>
          <w:szCs w:val="24"/>
        </w:rPr>
      </w:pPr>
      <w:r>
        <w:rPr>
          <w:rFonts w:hint="eastAsia" w:ascii="华文细黑" w:hAnsi="华文细黑" w:eastAsia="华文细黑" w:cs="华文细黑"/>
          <w:sz w:val="20"/>
          <w:szCs w:val="24"/>
        </w:rPr>
        <w:t>业务概述</w:t>
      </w:r>
    </w:p>
    <w:p>
      <w:pPr>
        <w:ind w:firstLine="420"/>
        <w:rPr>
          <w:rFonts w:hint="eastAsia" w:ascii="华文细黑" w:hAnsi="华文细黑" w:eastAsia="华文细黑" w:cs="华文细黑"/>
          <w:sz w:val="20"/>
          <w:szCs w:val="22"/>
        </w:rPr>
      </w:pPr>
      <w:r>
        <w:rPr>
          <w:rFonts w:hint="eastAsia" w:ascii="华文细黑" w:hAnsi="华文细黑" w:eastAsia="华文细黑" w:cs="华文细黑"/>
          <w:sz w:val="20"/>
          <w:szCs w:val="22"/>
        </w:rPr>
        <w:t>对人资档案数据进行更新。包括薪酬标准的调整。</w:t>
      </w:r>
    </w:p>
    <w:p>
      <w:pPr>
        <w:ind w:firstLine="420"/>
        <w:rPr>
          <w:rFonts w:hint="eastAsia" w:ascii="华文细黑" w:hAnsi="华文细黑" w:eastAsia="华文细黑" w:cs="华文细黑"/>
          <w:sz w:val="20"/>
          <w:szCs w:val="22"/>
        </w:rPr>
      </w:pPr>
      <w:r>
        <w:rPr>
          <w:rFonts w:hint="eastAsia" w:ascii="华文细黑" w:hAnsi="华文细黑" w:eastAsia="华文细黑" w:cs="华文细黑"/>
          <w:sz w:val="20"/>
          <w:szCs w:val="22"/>
        </w:rPr>
        <w:t>所属机构和职位不能修改，需要在调动管理模块中进行。</w:t>
      </w:r>
    </w:p>
    <w:p>
      <w:pPr>
        <w:pStyle w:val="5"/>
        <w:rPr>
          <w:rFonts w:hint="eastAsia" w:ascii="华文细黑" w:hAnsi="华文细黑" w:eastAsia="华文细黑" w:cs="华文细黑"/>
          <w:sz w:val="20"/>
          <w:szCs w:val="24"/>
        </w:rPr>
      </w:pPr>
      <w:r>
        <w:rPr>
          <w:rFonts w:hint="eastAsia" w:ascii="华文细黑" w:hAnsi="华文细黑" w:eastAsia="华文细黑" w:cs="华文细黑"/>
          <w:sz w:val="20"/>
          <w:szCs w:val="24"/>
        </w:rPr>
        <w:t>使用者</w:t>
      </w:r>
    </w:p>
    <w:p>
      <w:pPr>
        <w:ind w:firstLine="420"/>
        <w:rPr>
          <w:rFonts w:hint="eastAsia" w:ascii="华文细黑" w:hAnsi="华文细黑" w:eastAsia="华文细黑" w:cs="华文细黑"/>
          <w:sz w:val="20"/>
          <w:szCs w:val="22"/>
        </w:rPr>
      </w:pPr>
      <w:r>
        <w:rPr>
          <w:rFonts w:hint="eastAsia" w:ascii="华文细黑" w:hAnsi="华文细黑" w:eastAsia="华文细黑" w:cs="华文细黑"/>
          <w:sz w:val="20"/>
          <w:szCs w:val="22"/>
        </w:rPr>
        <w:t>人事专员/人事经理</w:t>
      </w:r>
    </w:p>
    <w:p>
      <w:pPr>
        <w:pStyle w:val="5"/>
        <w:rPr>
          <w:rFonts w:hint="eastAsia" w:ascii="华文细黑" w:hAnsi="华文细黑" w:eastAsia="华文细黑" w:cs="华文细黑"/>
          <w:sz w:val="20"/>
          <w:szCs w:val="24"/>
        </w:rPr>
      </w:pPr>
      <w:r>
        <w:rPr>
          <w:rFonts w:hint="eastAsia" w:ascii="华文细黑" w:hAnsi="华文细黑" w:eastAsia="华文细黑" w:cs="华文细黑"/>
          <w:sz w:val="20"/>
          <w:szCs w:val="24"/>
        </w:rPr>
        <w:t>输入要素</w:t>
      </w:r>
    </w:p>
    <w:p>
      <w:pPr>
        <w:ind w:firstLine="420"/>
        <w:rPr>
          <w:rFonts w:hint="eastAsia" w:ascii="华文细黑" w:hAnsi="华文细黑" w:eastAsia="华文细黑" w:cs="华文细黑"/>
          <w:sz w:val="20"/>
          <w:szCs w:val="22"/>
        </w:rPr>
      </w:pPr>
      <w:r>
        <w:rPr>
          <w:rFonts w:hint="eastAsia" w:ascii="华文细黑" w:hAnsi="华文细黑" w:eastAsia="华文细黑" w:cs="华文细黑"/>
          <w:sz w:val="20"/>
          <w:szCs w:val="22"/>
        </w:rPr>
        <w:t>可修改除档案编号、所属机构和职位外的员工信息。</w:t>
      </w:r>
    </w:p>
    <w:p>
      <w:pPr>
        <w:ind w:firstLine="420"/>
        <w:rPr>
          <w:rFonts w:hint="eastAsia" w:ascii="华文细黑" w:hAnsi="华文细黑" w:eastAsia="华文细黑" w:cs="华文细黑"/>
          <w:sz w:val="20"/>
          <w:szCs w:val="22"/>
        </w:rPr>
      </w:pPr>
      <w:r>
        <w:rPr>
          <w:rFonts w:hint="eastAsia" w:ascii="华文细黑" w:hAnsi="华文细黑" w:eastAsia="华文细黑" w:cs="华文细黑"/>
          <w:sz w:val="20"/>
          <w:szCs w:val="22"/>
        </w:rPr>
        <w:drawing>
          <wp:inline distT="0" distB="0" distL="114300" distR="114300">
            <wp:extent cx="5725160" cy="3380105"/>
            <wp:effectExtent l="0" t="0" r="15240" b="2349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4"/>
                    <a:stretch>
                      <a:fillRect/>
                    </a:stretch>
                  </pic:blipFill>
                  <pic:spPr>
                    <a:xfrm>
                      <a:off x="0" y="0"/>
                      <a:ext cx="5725160" cy="3380105"/>
                    </a:xfrm>
                    <a:prstGeom prst="rect">
                      <a:avLst/>
                    </a:prstGeom>
                    <a:noFill/>
                    <a:ln>
                      <a:noFill/>
                    </a:ln>
                  </pic:spPr>
                </pic:pic>
              </a:graphicData>
            </a:graphic>
          </wp:inline>
        </w:drawing>
      </w:r>
    </w:p>
    <w:p>
      <w:pPr>
        <w:pStyle w:val="5"/>
        <w:numPr>
          <w:ilvl w:val="0"/>
          <w:numId w:val="0"/>
        </w:numPr>
        <w:rPr>
          <w:rFonts w:hint="eastAsia" w:ascii="华文细黑" w:hAnsi="华文细黑" w:eastAsia="华文细黑" w:cs="华文细黑"/>
          <w:sz w:val="20"/>
          <w:szCs w:val="24"/>
        </w:rPr>
      </w:pPr>
      <w:r>
        <w:rPr>
          <w:rFonts w:hint="eastAsia" w:ascii="华文细黑" w:hAnsi="华文细黑" w:eastAsia="华文细黑" w:cs="华文细黑"/>
          <w:sz w:val="20"/>
          <w:szCs w:val="24"/>
        </w:rPr>
        <w:t>处理流程</w:t>
      </w:r>
    </w:p>
    <w:p>
      <w:pPr>
        <w:numPr>
          <w:ilvl w:val="0"/>
          <w:numId w:val="5"/>
        </w:numPr>
        <w:ind w:firstLineChars="0"/>
        <w:rPr>
          <w:rFonts w:hint="eastAsia" w:ascii="华文细黑" w:hAnsi="华文细黑" w:eastAsia="华文细黑" w:cs="华文细黑"/>
          <w:sz w:val="20"/>
          <w:szCs w:val="22"/>
        </w:rPr>
      </w:pPr>
      <w:r>
        <w:rPr>
          <w:rFonts w:hint="eastAsia" w:ascii="华文细黑" w:hAnsi="华文细黑" w:eastAsia="华文细黑" w:cs="华文细黑"/>
          <w:sz w:val="20"/>
          <w:szCs w:val="22"/>
        </w:rPr>
        <w:t>输入查询条件。</w:t>
      </w:r>
    </w:p>
    <w:p>
      <w:pPr>
        <w:numPr>
          <w:ilvl w:val="0"/>
          <w:numId w:val="5"/>
        </w:numPr>
        <w:ind w:firstLineChars="0"/>
        <w:rPr>
          <w:rFonts w:hint="eastAsia" w:ascii="华文细黑" w:hAnsi="华文细黑" w:eastAsia="华文细黑" w:cs="华文细黑"/>
          <w:sz w:val="20"/>
          <w:szCs w:val="22"/>
        </w:rPr>
      </w:pPr>
      <w:r>
        <w:rPr>
          <w:rFonts w:hint="eastAsia" w:ascii="华文细黑" w:hAnsi="华文细黑" w:eastAsia="华文细黑" w:cs="华文细黑"/>
          <w:sz w:val="20"/>
          <w:szCs w:val="22"/>
        </w:rPr>
        <w:t>查询得到符合查询条件的员工列表。选择一条档案进行变更。</w:t>
      </w:r>
    </w:p>
    <w:p>
      <w:pPr>
        <w:numPr>
          <w:ilvl w:val="0"/>
          <w:numId w:val="5"/>
        </w:numPr>
        <w:ind w:firstLineChars="0"/>
        <w:rPr>
          <w:rFonts w:hint="eastAsia" w:ascii="华文细黑" w:hAnsi="华文细黑" w:eastAsia="华文细黑" w:cs="华文细黑"/>
          <w:sz w:val="20"/>
          <w:szCs w:val="22"/>
        </w:rPr>
      </w:pPr>
      <w:r>
        <w:rPr>
          <w:rFonts w:hint="eastAsia" w:ascii="华文细黑" w:hAnsi="华文细黑" w:eastAsia="华文细黑" w:cs="华文细黑"/>
          <w:sz w:val="20"/>
          <w:szCs w:val="22"/>
        </w:rPr>
        <w:t>修改员工档案数据（含重新上传员工照片）。</w:t>
      </w:r>
    </w:p>
    <w:p>
      <w:pPr>
        <w:numPr>
          <w:ilvl w:val="0"/>
          <w:numId w:val="5"/>
        </w:numPr>
        <w:ind w:firstLineChars="0"/>
        <w:rPr>
          <w:rFonts w:hint="eastAsia" w:ascii="华文细黑" w:hAnsi="华文细黑" w:eastAsia="华文细黑" w:cs="华文细黑"/>
          <w:sz w:val="20"/>
          <w:szCs w:val="22"/>
        </w:rPr>
      </w:pPr>
      <w:r>
        <w:rPr>
          <w:rFonts w:hint="eastAsia" w:ascii="华文细黑" w:hAnsi="华文细黑" w:eastAsia="华文细黑" w:cs="华文细黑"/>
          <w:sz w:val="20"/>
          <w:szCs w:val="22"/>
        </w:rPr>
        <w:t>提交修改，等待复核。</w:t>
      </w:r>
    </w:p>
    <w:p>
      <w:pPr>
        <w:pStyle w:val="5"/>
        <w:rPr>
          <w:rFonts w:hint="eastAsia" w:ascii="华文细黑" w:hAnsi="华文细黑" w:eastAsia="华文细黑" w:cs="华文细黑"/>
          <w:sz w:val="20"/>
          <w:szCs w:val="24"/>
        </w:rPr>
      </w:pPr>
      <w:r>
        <w:rPr>
          <w:rFonts w:hint="eastAsia" w:ascii="华文细黑" w:hAnsi="华文细黑" w:eastAsia="华文细黑" w:cs="华文细黑"/>
          <w:sz w:val="20"/>
          <w:szCs w:val="24"/>
        </w:rPr>
        <w:t>输出要素</w:t>
      </w:r>
    </w:p>
    <w:p>
      <w:pPr>
        <w:ind w:firstLine="420"/>
        <w:rPr>
          <w:rFonts w:hint="eastAsia" w:ascii="华文细黑" w:hAnsi="华文细黑" w:eastAsia="华文细黑" w:cs="华文细黑"/>
          <w:sz w:val="20"/>
          <w:szCs w:val="22"/>
        </w:rPr>
      </w:pPr>
      <w:r>
        <w:rPr>
          <w:rFonts w:hint="eastAsia" w:ascii="华文细黑" w:hAnsi="华文细黑" w:eastAsia="华文细黑" w:cs="华文细黑"/>
          <w:sz w:val="20"/>
          <w:szCs w:val="22"/>
        </w:rPr>
        <w:t>更新的数据待复核的员工档案。</w:t>
      </w:r>
    </w:p>
    <w:p>
      <w:pPr>
        <w:pStyle w:val="4"/>
        <w:rPr>
          <w:rFonts w:hint="eastAsia" w:ascii="华文细黑" w:hAnsi="华文细黑" w:eastAsia="华文细黑" w:cs="华文细黑"/>
          <w:sz w:val="24"/>
          <w:szCs w:val="28"/>
        </w:rPr>
      </w:pPr>
      <w:r>
        <w:rPr>
          <w:rFonts w:hint="eastAsia" w:ascii="华文细黑" w:hAnsi="华文细黑" w:eastAsia="华文细黑" w:cs="华文细黑"/>
          <w:sz w:val="24"/>
          <w:szCs w:val="28"/>
        </w:rPr>
        <w:t>人力资源档案删除管理</w:t>
      </w:r>
    </w:p>
    <w:p>
      <w:pPr>
        <w:pStyle w:val="5"/>
        <w:rPr>
          <w:rFonts w:hint="eastAsia" w:ascii="华文细黑" w:hAnsi="华文细黑" w:eastAsia="华文细黑" w:cs="华文细黑"/>
          <w:sz w:val="20"/>
          <w:szCs w:val="24"/>
        </w:rPr>
      </w:pPr>
      <w:r>
        <w:rPr>
          <w:rFonts w:hint="eastAsia" w:ascii="华文细黑" w:hAnsi="华文细黑" w:eastAsia="华文细黑" w:cs="华文细黑"/>
          <w:sz w:val="20"/>
          <w:szCs w:val="24"/>
        </w:rPr>
        <w:t>业务概述</w:t>
      </w:r>
    </w:p>
    <w:p>
      <w:pPr>
        <w:ind w:left="420" w:leftChars="200" w:firstLine="420"/>
        <w:rPr>
          <w:rFonts w:hint="eastAsia" w:ascii="华文细黑" w:hAnsi="华文细黑" w:eastAsia="华文细黑" w:cs="华文细黑"/>
          <w:sz w:val="20"/>
          <w:szCs w:val="22"/>
        </w:rPr>
      </w:pPr>
      <w:r>
        <w:rPr>
          <w:rFonts w:hint="eastAsia" w:ascii="华文细黑" w:hAnsi="华文细黑" w:eastAsia="华文细黑" w:cs="华文细黑"/>
          <w:sz w:val="20"/>
          <w:szCs w:val="22"/>
        </w:rPr>
        <w:t xml:space="preserve">出于人事档案管理的慎重原则，对人资档案不做直接删除处理。而是标记想要删除的记录状态为“已删除”。 </w:t>
      </w:r>
    </w:p>
    <w:p>
      <w:pPr>
        <w:ind w:left="420" w:leftChars="200" w:firstLine="420"/>
        <w:rPr>
          <w:rFonts w:hint="eastAsia" w:ascii="华文细黑" w:hAnsi="华文细黑" w:eastAsia="华文细黑" w:cs="华文细黑"/>
          <w:sz w:val="20"/>
          <w:szCs w:val="22"/>
        </w:rPr>
      </w:pPr>
      <w:r>
        <w:rPr>
          <w:rFonts w:hint="eastAsia" w:ascii="华文细黑" w:hAnsi="华文细黑" w:eastAsia="华文细黑" w:cs="华文细黑"/>
          <w:sz w:val="20"/>
          <w:szCs w:val="22"/>
        </w:rPr>
        <w:t>角色为“系统管理员”的档案不能删除。</w:t>
      </w:r>
    </w:p>
    <w:p>
      <w:pPr>
        <w:ind w:left="420" w:leftChars="200" w:firstLine="420"/>
        <w:rPr>
          <w:rFonts w:hint="eastAsia" w:ascii="华文细黑" w:hAnsi="华文细黑" w:eastAsia="华文细黑" w:cs="华文细黑"/>
          <w:sz w:val="20"/>
          <w:szCs w:val="22"/>
        </w:rPr>
      </w:pPr>
      <w:r>
        <w:rPr>
          <w:rFonts w:hint="eastAsia" w:ascii="华文细黑" w:hAnsi="华文细黑" w:eastAsia="华文细黑" w:cs="华文细黑"/>
          <w:sz w:val="20"/>
          <w:szCs w:val="22"/>
        </w:rPr>
        <w:t>状态为“待复核”的员工档案不能删除。</w:t>
      </w:r>
    </w:p>
    <w:p>
      <w:pPr>
        <w:ind w:left="420" w:leftChars="200" w:firstLine="420"/>
        <w:rPr>
          <w:rFonts w:hint="eastAsia" w:ascii="华文细黑" w:hAnsi="华文细黑" w:eastAsia="华文细黑" w:cs="华文细黑"/>
          <w:sz w:val="20"/>
          <w:szCs w:val="22"/>
        </w:rPr>
      </w:pPr>
      <w:r>
        <w:rPr>
          <w:rFonts w:hint="eastAsia" w:ascii="华文细黑" w:hAnsi="华文细黑" w:eastAsia="华文细黑" w:cs="华文细黑"/>
          <w:sz w:val="20"/>
          <w:szCs w:val="22"/>
        </w:rPr>
        <w:t>状态为“已删除”的人资档案还可以恢复。</w:t>
      </w:r>
    </w:p>
    <w:p>
      <w:pPr>
        <w:pStyle w:val="5"/>
        <w:rPr>
          <w:rFonts w:hint="eastAsia" w:ascii="华文细黑" w:hAnsi="华文细黑" w:eastAsia="华文细黑" w:cs="华文细黑"/>
          <w:sz w:val="20"/>
          <w:szCs w:val="24"/>
        </w:rPr>
      </w:pPr>
      <w:r>
        <w:rPr>
          <w:rFonts w:hint="eastAsia" w:ascii="华文细黑" w:hAnsi="华文细黑" w:eastAsia="华文细黑" w:cs="华文细黑"/>
          <w:sz w:val="20"/>
          <w:szCs w:val="24"/>
        </w:rPr>
        <w:t>使用者</w:t>
      </w:r>
    </w:p>
    <w:p>
      <w:pPr>
        <w:ind w:firstLine="420"/>
        <w:rPr>
          <w:rFonts w:hint="eastAsia" w:ascii="华文细黑" w:hAnsi="华文细黑" w:eastAsia="华文细黑" w:cs="华文细黑"/>
          <w:sz w:val="20"/>
          <w:szCs w:val="22"/>
        </w:rPr>
      </w:pPr>
      <w:r>
        <w:rPr>
          <w:rFonts w:hint="eastAsia" w:ascii="华文细黑" w:hAnsi="华文细黑" w:eastAsia="华文细黑" w:cs="华文细黑"/>
          <w:sz w:val="20"/>
          <w:szCs w:val="22"/>
        </w:rPr>
        <w:t>人事经理</w:t>
      </w:r>
    </w:p>
    <w:p>
      <w:pPr>
        <w:pStyle w:val="5"/>
        <w:rPr>
          <w:rFonts w:hint="eastAsia" w:ascii="华文细黑" w:hAnsi="华文细黑" w:eastAsia="华文细黑" w:cs="华文细黑"/>
          <w:sz w:val="20"/>
          <w:szCs w:val="24"/>
        </w:rPr>
      </w:pPr>
      <w:r>
        <w:rPr>
          <w:rFonts w:hint="eastAsia" w:ascii="华文细黑" w:hAnsi="华文细黑" w:eastAsia="华文细黑" w:cs="华文细黑"/>
          <w:sz w:val="20"/>
          <w:szCs w:val="24"/>
        </w:rPr>
        <w:t>输入要素</w:t>
      </w:r>
    </w:p>
    <w:p>
      <w:pPr>
        <w:ind w:firstLine="420"/>
        <w:rPr>
          <w:rFonts w:hint="eastAsia" w:ascii="华文细黑" w:hAnsi="华文细黑" w:eastAsia="华文细黑" w:cs="华文细黑"/>
          <w:sz w:val="20"/>
          <w:szCs w:val="22"/>
        </w:rPr>
      </w:pPr>
    </w:p>
    <w:p>
      <w:pPr>
        <w:pStyle w:val="5"/>
        <w:rPr>
          <w:rFonts w:hint="eastAsia" w:ascii="华文细黑" w:hAnsi="华文细黑" w:eastAsia="华文细黑" w:cs="华文细黑"/>
          <w:sz w:val="20"/>
          <w:szCs w:val="24"/>
        </w:rPr>
      </w:pPr>
      <w:r>
        <w:rPr>
          <w:rFonts w:hint="eastAsia" w:ascii="华文细黑" w:hAnsi="华文细黑" w:eastAsia="华文细黑" w:cs="华文细黑"/>
          <w:sz w:val="20"/>
          <w:szCs w:val="24"/>
        </w:rPr>
        <w:t>处理流程</w:t>
      </w:r>
    </w:p>
    <w:p>
      <w:pPr>
        <w:numPr>
          <w:ilvl w:val="0"/>
          <w:numId w:val="6"/>
        </w:numPr>
        <w:ind w:firstLineChars="0"/>
        <w:rPr>
          <w:rFonts w:hint="eastAsia" w:ascii="华文细黑" w:hAnsi="华文细黑" w:eastAsia="华文细黑" w:cs="华文细黑"/>
          <w:sz w:val="20"/>
          <w:szCs w:val="22"/>
        </w:rPr>
      </w:pPr>
      <w:r>
        <w:rPr>
          <w:rFonts w:hint="eastAsia" w:ascii="华文细黑" w:hAnsi="华文细黑" w:eastAsia="华文细黑" w:cs="华文细黑"/>
          <w:sz w:val="20"/>
          <w:szCs w:val="22"/>
        </w:rPr>
        <w:t>查询得到将删除（或恢复）的人资档案。</w:t>
      </w:r>
    </w:p>
    <w:p>
      <w:pPr>
        <w:numPr>
          <w:ilvl w:val="0"/>
          <w:numId w:val="6"/>
        </w:numPr>
        <w:ind w:firstLineChars="0"/>
        <w:rPr>
          <w:rFonts w:hint="eastAsia" w:ascii="华文细黑" w:hAnsi="华文细黑" w:eastAsia="华文细黑" w:cs="华文细黑"/>
          <w:sz w:val="20"/>
          <w:szCs w:val="22"/>
        </w:rPr>
      </w:pPr>
      <w:r>
        <w:rPr>
          <w:rFonts w:hint="eastAsia" w:ascii="华文细黑" w:hAnsi="华文细黑" w:eastAsia="华文细黑" w:cs="华文细黑"/>
          <w:sz w:val="20"/>
          <w:szCs w:val="22"/>
        </w:rPr>
        <w:t>选择一条人资档案执行删除（或恢复）操作，系统给出提示，选择“确认”。</w:t>
      </w:r>
    </w:p>
    <w:p>
      <w:pPr>
        <w:numPr>
          <w:ilvl w:val="0"/>
          <w:numId w:val="6"/>
        </w:numPr>
        <w:ind w:firstLineChars="0"/>
        <w:rPr>
          <w:rFonts w:hint="eastAsia" w:ascii="华文细黑" w:hAnsi="华文细黑" w:eastAsia="华文细黑" w:cs="华文细黑"/>
          <w:sz w:val="20"/>
          <w:szCs w:val="22"/>
        </w:rPr>
      </w:pPr>
      <w:r>
        <w:rPr>
          <w:rFonts w:hint="eastAsia" w:ascii="华文细黑" w:hAnsi="华文细黑" w:eastAsia="华文细黑" w:cs="华文细黑"/>
          <w:sz w:val="20"/>
          <w:szCs w:val="22"/>
        </w:rPr>
        <w:t xml:space="preserve">修改该人资档案状态为“已删除”（或“正常”）。 </w:t>
      </w:r>
    </w:p>
    <w:p>
      <w:pPr>
        <w:pStyle w:val="5"/>
        <w:rPr>
          <w:rFonts w:hint="eastAsia" w:ascii="华文细黑" w:hAnsi="华文细黑" w:eastAsia="华文细黑" w:cs="华文细黑"/>
          <w:sz w:val="20"/>
          <w:szCs w:val="24"/>
        </w:rPr>
      </w:pPr>
      <w:r>
        <w:rPr>
          <w:rFonts w:hint="eastAsia" w:ascii="华文细黑" w:hAnsi="华文细黑" w:eastAsia="华文细黑" w:cs="华文细黑"/>
          <w:sz w:val="20"/>
          <w:szCs w:val="24"/>
        </w:rPr>
        <w:t>输出要素</w:t>
      </w:r>
    </w:p>
    <w:p>
      <w:pPr>
        <w:ind w:firstLineChars="0"/>
        <w:rPr>
          <w:rFonts w:hint="eastAsia" w:ascii="华文细黑" w:hAnsi="华文细黑" w:eastAsia="华文细黑" w:cs="华文细黑"/>
          <w:sz w:val="20"/>
          <w:szCs w:val="22"/>
        </w:rPr>
      </w:pPr>
      <w:r>
        <w:rPr>
          <w:rFonts w:hint="eastAsia" w:ascii="华文细黑" w:hAnsi="华文细黑" w:eastAsia="华文细黑" w:cs="华文细黑"/>
          <w:sz w:val="20"/>
          <w:szCs w:val="22"/>
        </w:rPr>
        <w:t xml:space="preserve">  状态为“已删除”（或“正常”）的人资档案。</w:t>
      </w:r>
    </w:p>
    <w:p>
      <w:pPr>
        <w:pStyle w:val="3"/>
        <w:rPr>
          <w:rFonts w:hint="eastAsia" w:ascii="华文细黑" w:hAnsi="华文细黑" w:eastAsia="华文细黑" w:cs="华文细黑"/>
          <w:sz w:val="28"/>
          <w:szCs w:val="28"/>
        </w:rPr>
      </w:pPr>
      <w:r>
        <w:rPr>
          <w:rFonts w:hint="eastAsia" w:ascii="华文细黑" w:hAnsi="华文细黑" w:eastAsia="华文细黑" w:cs="华文细黑"/>
          <w:sz w:val="28"/>
          <w:szCs w:val="28"/>
        </w:rPr>
        <w:t>薪酬管理</w:t>
      </w:r>
    </w:p>
    <w:p>
      <w:pPr>
        <w:ind w:firstLine="420"/>
        <w:rPr>
          <w:rFonts w:hint="eastAsia" w:ascii="华文细黑" w:hAnsi="华文细黑" w:eastAsia="华文细黑" w:cs="华文细黑"/>
          <w:sz w:val="20"/>
          <w:szCs w:val="22"/>
        </w:rPr>
      </w:pPr>
      <w:r>
        <w:rPr>
          <w:rFonts w:hint="eastAsia" w:ascii="华文细黑" w:hAnsi="华文细黑" w:eastAsia="华文细黑" w:cs="华文细黑"/>
          <w:sz w:val="20"/>
          <w:szCs w:val="22"/>
        </w:rPr>
        <w:t>薪酬管理是系统中的一个重要部分，涉及模块比较多。</w:t>
      </w:r>
    </w:p>
    <w:p>
      <w:pPr>
        <w:ind w:firstLine="420"/>
        <w:rPr>
          <w:rFonts w:hint="eastAsia" w:ascii="华文细黑" w:hAnsi="华文细黑" w:eastAsia="华文细黑" w:cs="华文细黑"/>
          <w:sz w:val="20"/>
          <w:szCs w:val="22"/>
        </w:rPr>
      </w:pPr>
      <w:r>
        <w:rPr>
          <w:rFonts w:hint="eastAsia" w:ascii="华文细黑" w:hAnsi="华文细黑" w:eastAsia="华文细黑" w:cs="华文细黑"/>
          <w:sz w:val="20"/>
          <w:szCs w:val="22"/>
        </w:rPr>
        <w:t>主要流程如下：</w:t>
      </w:r>
    </w:p>
    <w:p>
      <w:pPr>
        <w:ind w:firstLine="420"/>
        <w:rPr>
          <w:rFonts w:hint="eastAsia" w:ascii="华文细黑" w:hAnsi="华文细黑" w:eastAsia="华文细黑" w:cs="华文细黑"/>
          <w:sz w:val="20"/>
          <w:szCs w:val="22"/>
        </w:rPr>
      </w:pPr>
      <w:r>
        <w:rPr>
          <w:rFonts w:hint="eastAsia" w:ascii="华文细黑" w:hAnsi="华文细黑" w:eastAsia="华文细黑" w:cs="华文细黑"/>
          <w:sz w:val="20"/>
          <w:szCs w:val="22"/>
        </w:rPr>
        <w:object>
          <v:shape id="_x0000_i1033" o:spt="75" type="#_x0000_t75" style="height:259.95pt;width:399.15pt;" o:ole="t" filled="f" stroked="f" coordsize="21600,21600">
            <v:path/>
            <v:fill on="f" focussize="0,0"/>
            <v:stroke on="f"/>
            <v:imagedata r:id="rId26" o:title=""/>
            <o:lock v:ext="edit" aspectratio="t"/>
            <w10:wrap type="none"/>
            <w10:anchorlock/>
          </v:shape>
          <o:OLEObject Type="Embed" ProgID="Visio.Drawing.6" ShapeID="_x0000_i1033" DrawAspect="Content" ObjectID="_1468075725" r:id="rId25">
            <o:LockedField>false</o:LockedField>
          </o:OLEObject>
        </w:object>
      </w:r>
    </w:p>
    <w:p>
      <w:pPr>
        <w:ind w:firstLine="420" w:firstLineChars="0"/>
        <w:rPr>
          <w:rFonts w:hint="eastAsia" w:ascii="华文细黑" w:hAnsi="华文细黑" w:eastAsia="华文细黑" w:cs="华文细黑"/>
          <w:sz w:val="20"/>
          <w:szCs w:val="22"/>
        </w:rPr>
      </w:pPr>
      <w:r>
        <w:rPr>
          <w:rFonts w:hint="eastAsia" w:ascii="华文细黑" w:hAnsi="华文细黑" w:eastAsia="华文细黑" w:cs="华文细黑"/>
          <w:sz w:val="20"/>
          <w:szCs w:val="22"/>
        </w:rPr>
        <w:t>首先，在系统管理模块设置薪酬标准项目，例如：基本工资、岗位工资、交通补助、午餐补助等。</w:t>
      </w:r>
    </w:p>
    <w:p>
      <w:pPr>
        <w:ind w:firstLine="420" w:firstLineChars="0"/>
        <w:rPr>
          <w:rFonts w:hint="eastAsia" w:ascii="华文细黑" w:hAnsi="华文细黑" w:eastAsia="华文细黑" w:cs="华文细黑"/>
          <w:sz w:val="20"/>
          <w:szCs w:val="22"/>
        </w:rPr>
      </w:pPr>
      <w:r>
        <w:rPr>
          <w:rFonts w:hint="eastAsia" w:ascii="华文细黑" w:hAnsi="华文细黑" w:eastAsia="华文细黑" w:cs="华文细黑"/>
          <w:sz w:val="20"/>
          <w:szCs w:val="22"/>
        </w:rPr>
        <w:t>然后，登记薪酬标准，并由薪酬经理复核。</w:t>
      </w:r>
    </w:p>
    <w:p>
      <w:pPr>
        <w:ind w:firstLine="420" w:firstLineChars="0"/>
        <w:rPr>
          <w:rFonts w:hint="eastAsia" w:ascii="华文细黑" w:hAnsi="华文细黑" w:eastAsia="华文细黑" w:cs="华文细黑"/>
          <w:sz w:val="20"/>
          <w:szCs w:val="22"/>
        </w:rPr>
      </w:pPr>
      <w:r>
        <w:rPr>
          <w:rFonts w:hint="eastAsia" w:ascii="华文细黑" w:hAnsi="华文细黑" w:eastAsia="华文细黑" w:cs="华文细黑"/>
          <w:sz w:val="20"/>
          <w:szCs w:val="22"/>
        </w:rPr>
        <w:t>再然后，设置员工的薪酬标准，也需要经过复核环节生效。</w:t>
      </w:r>
    </w:p>
    <w:p>
      <w:pPr>
        <w:ind w:firstLine="420" w:firstLineChars="0"/>
        <w:rPr>
          <w:rFonts w:hint="eastAsia" w:ascii="华文细黑" w:hAnsi="华文细黑" w:eastAsia="华文细黑" w:cs="华文细黑"/>
          <w:sz w:val="20"/>
          <w:szCs w:val="22"/>
        </w:rPr>
      </w:pPr>
      <w:r>
        <w:rPr>
          <w:rFonts w:hint="eastAsia" w:ascii="华文细黑" w:hAnsi="华文细黑" w:eastAsia="华文细黑" w:cs="华文细黑"/>
          <w:sz w:val="20"/>
          <w:szCs w:val="22"/>
        </w:rPr>
        <w:t>最后，进行薪酬发放登记，需要经薪酬经理复核。</w:t>
      </w:r>
    </w:p>
    <w:p>
      <w:pPr>
        <w:ind w:firstLine="420" w:firstLineChars="0"/>
        <w:rPr>
          <w:rFonts w:hint="eastAsia" w:ascii="华文细黑" w:hAnsi="华文细黑" w:eastAsia="华文细黑" w:cs="华文细黑"/>
          <w:sz w:val="20"/>
          <w:szCs w:val="22"/>
        </w:rPr>
      </w:pPr>
      <w:r>
        <w:rPr>
          <w:rFonts w:hint="eastAsia" w:ascii="华文细黑" w:hAnsi="华文细黑" w:eastAsia="华文细黑" w:cs="华文细黑"/>
          <w:sz w:val="20"/>
          <w:szCs w:val="22"/>
        </w:rPr>
        <w:t>复核后的薪酬单状态为“执行”，付款状态为“等待”。具体的付款由财务系统完成，不在本系统功能设定内。通过薪酬发放查询可以查看付款单状态和明细。</w:t>
      </w:r>
    </w:p>
    <w:p>
      <w:pPr>
        <w:pStyle w:val="4"/>
        <w:rPr>
          <w:rFonts w:hint="eastAsia" w:ascii="华文细黑" w:hAnsi="华文细黑" w:eastAsia="华文细黑" w:cs="华文细黑"/>
          <w:sz w:val="24"/>
          <w:szCs w:val="28"/>
        </w:rPr>
      </w:pPr>
      <w:r>
        <w:rPr>
          <w:rFonts w:hint="eastAsia" w:ascii="华文细黑" w:hAnsi="华文细黑" w:eastAsia="华文细黑" w:cs="华文细黑"/>
          <w:sz w:val="24"/>
          <w:szCs w:val="28"/>
        </w:rPr>
        <w:t>薪酬标准管理</w:t>
      </w:r>
    </w:p>
    <w:p>
      <w:pPr>
        <w:pStyle w:val="5"/>
        <w:numPr>
          <w:ilvl w:val="0"/>
          <w:numId w:val="0"/>
        </w:numPr>
        <w:rPr>
          <w:rFonts w:hint="eastAsia" w:ascii="华文细黑" w:hAnsi="华文细黑" w:eastAsia="华文细黑" w:cs="华文细黑"/>
          <w:sz w:val="20"/>
          <w:szCs w:val="24"/>
        </w:rPr>
      </w:pPr>
      <w:r>
        <w:rPr>
          <w:rFonts w:hint="eastAsia" w:ascii="华文细黑" w:hAnsi="华文细黑" w:eastAsia="华文细黑" w:cs="华文细黑"/>
          <w:sz w:val="20"/>
          <w:szCs w:val="24"/>
        </w:rPr>
        <w:t>业务概述</w:t>
      </w:r>
    </w:p>
    <w:p>
      <w:pPr>
        <w:ind w:left="420" w:firstLine="420"/>
        <w:rPr>
          <w:rFonts w:hint="eastAsia" w:ascii="华文细黑" w:hAnsi="华文细黑" w:eastAsia="华文细黑" w:cs="华文细黑"/>
          <w:sz w:val="20"/>
          <w:szCs w:val="22"/>
        </w:rPr>
      </w:pPr>
      <w:r>
        <w:rPr>
          <w:rFonts w:hint="eastAsia" w:ascii="华文细黑" w:hAnsi="华文细黑" w:eastAsia="华文细黑" w:cs="华文细黑"/>
          <w:sz w:val="20"/>
          <w:szCs w:val="22"/>
        </w:rPr>
        <w:t>薪酬标准定义了一种工资总额及其构成。构成薪酬总额的</w:t>
      </w:r>
      <w:r>
        <w:rPr>
          <w:rFonts w:hint="eastAsia" w:ascii="华文细黑" w:hAnsi="华文细黑" w:eastAsia="华文细黑" w:cs="华文细黑"/>
          <w:b/>
          <w:bCs/>
          <w:sz w:val="20"/>
          <w:szCs w:val="22"/>
        </w:rPr>
        <w:t>薪酬项目</w:t>
      </w:r>
      <w:r>
        <w:rPr>
          <w:rFonts w:hint="eastAsia" w:ascii="华文细黑" w:hAnsi="华文细黑" w:eastAsia="华文细黑" w:cs="华文细黑"/>
          <w:sz w:val="20"/>
          <w:szCs w:val="22"/>
        </w:rPr>
        <w:t>在系统管理 模块中，薪酬项目设置功能点设置。</w:t>
      </w:r>
    </w:p>
    <w:p>
      <w:pPr>
        <w:ind w:left="420" w:firstLine="420"/>
        <w:rPr>
          <w:rFonts w:hint="eastAsia" w:ascii="华文细黑" w:hAnsi="华文细黑" w:eastAsia="华文细黑" w:cs="华文细黑"/>
          <w:sz w:val="20"/>
          <w:szCs w:val="22"/>
        </w:rPr>
      </w:pPr>
      <w:r>
        <w:rPr>
          <w:rFonts w:hint="eastAsia" w:ascii="华文细黑" w:hAnsi="华文细黑" w:eastAsia="华文细黑" w:cs="华文细黑"/>
          <w:sz w:val="20"/>
          <w:szCs w:val="22"/>
        </w:rPr>
        <w:t>每个员工发放薪酬的时候按照指定的薪酬标准执行，并加上奖励金额，扣除应扣金额。</w:t>
      </w:r>
    </w:p>
    <w:p>
      <w:pPr>
        <w:ind w:left="420" w:firstLine="420"/>
        <w:rPr>
          <w:rFonts w:hint="eastAsia" w:ascii="华文细黑" w:hAnsi="华文细黑" w:eastAsia="华文细黑" w:cs="华文细黑"/>
          <w:sz w:val="20"/>
          <w:szCs w:val="22"/>
        </w:rPr>
      </w:pPr>
      <w:r>
        <w:rPr>
          <w:rFonts w:hint="eastAsia" w:ascii="华文细黑" w:hAnsi="华文细黑" w:eastAsia="华文细黑" w:cs="华文细黑"/>
          <w:sz w:val="20"/>
          <w:szCs w:val="22"/>
        </w:rPr>
        <w:t>在人事资源档案登记时可以设定员工的薪酬标准，也可以在人力资源档案变更时进行变更，经审核后生效。</w:t>
      </w:r>
    </w:p>
    <w:p>
      <w:pPr>
        <w:pStyle w:val="5"/>
        <w:numPr>
          <w:ilvl w:val="0"/>
          <w:numId w:val="0"/>
        </w:numPr>
        <w:rPr>
          <w:rFonts w:hint="eastAsia" w:ascii="华文细黑" w:hAnsi="华文细黑" w:eastAsia="华文细黑" w:cs="华文细黑"/>
          <w:sz w:val="20"/>
          <w:szCs w:val="24"/>
        </w:rPr>
      </w:pPr>
      <w:r>
        <w:rPr>
          <w:rFonts w:hint="eastAsia" w:ascii="华文细黑" w:hAnsi="华文细黑" w:eastAsia="华文细黑" w:cs="华文细黑"/>
          <w:sz w:val="20"/>
          <w:szCs w:val="24"/>
        </w:rPr>
        <w:t>使用者</w:t>
      </w:r>
    </w:p>
    <w:p>
      <w:pPr>
        <w:ind w:firstLine="420"/>
        <w:rPr>
          <w:rFonts w:hint="eastAsia" w:ascii="华文细黑" w:hAnsi="华文细黑" w:eastAsia="华文细黑" w:cs="华文细黑"/>
          <w:sz w:val="20"/>
          <w:szCs w:val="22"/>
        </w:rPr>
      </w:pPr>
      <w:r>
        <w:rPr>
          <w:rFonts w:hint="eastAsia" w:ascii="华文细黑" w:hAnsi="华文细黑" w:eastAsia="华文细黑" w:cs="华文细黑"/>
          <w:sz w:val="20"/>
          <w:szCs w:val="22"/>
        </w:rPr>
        <w:t>薪酬专员/薪酬经理</w:t>
      </w:r>
    </w:p>
    <w:p>
      <w:pPr>
        <w:pStyle w:val="5"/>
        <w:numPr>
          <w:ilvl w:val="0"/>
          <w:numId w:val="0"/>
        </w:numPr>
        <w:rPr>
          <w:rFonts w:hint="eastAsia" w:ascii="华文细黑" w:hAnsi="华文细黑" w:eastAsia="华文细黑" w:cs="华文细黑"/>
          <w:sz w:val="20"/>
          <w:szCs w:val="24"/>
        </w:rPr>
      </w:pPr>
      <w:r>
        <w:rPr>
          <w:rFonts w:hint="eastAsia" w:ascii="华文细黑" w:hAnsi="华文细黑" w:eastAsia="华文细黑" w:cs="华文细黑"/>
          <w:sz w:val="20"/>
          <w:szCs w:val="24"/>
        </w:rPr>
        <w:t>输入要素</w:t>
      </w:r>
    </w:p>
    <w:p>
      <w:pPr>
        <w:ind w:firstLine="420"/>
        <w:rPr>
          <w:rFonts w:hint="eastAsia" w:ascii="华文细黑" w:hAnsi="华文细黑" w:eastAsia="华文细黑" w:cs="华文细黑"/>
          <w:sz w:val="20"/>
          <w:szCs w:val="22"/>
        </w:rPr>
      </w:pPr>
      <w:r>
        <w:rPr>
          <w:rFonts w:hint="eastAsia" w:ascii="华文细黑" w:hAnsi="华文细黑" w:eastAsia="华文细黑" w:cs="华文细黑"/>
          <w:sz w:val="20"/>
          <w:szCs w:val="22"/>
        </w:rPr>
        <w:t>一个薪酬标准需要以下属性：</w:t>
      </w:r>
    </w:p>
    <w:p>
      <w:pPr>
        <w:ind w:firstLine="420"/>
        <w:rPr>
          <w:rFonts w:hint="eastAsia" w:ascii="华文细黑" w:hAnsi="华文细黑" w:eastAsia="华文细黑" w:cs="华文细黑"/>
          <w:sz w:val="20"/>
          <w:szCs w:val="22"/>
        </w:rPr>
      </w:pPr>
      <w:r>
        <w:rPr>
          <w:rFonts w:hint="eastAsia" w:ascii="华文细黑" w:hAnsi="华文细黑" w:eastAsia="华文细黑" w:cs="华文细黑"/>
          <w:sz w:val="20"/>
          <w:szCs w:val="22"/>
        </w:rPr>
        <w:t>薪酬标准编号、薪酬标准名称、制定人、登记人、登记时间，还有各薪酬项目对应的金额数。</w:t>
      </w:r>
    </w:p>
    <w:p>
      <w:pPr>
        <w:ind w:firstLine="420"/>
        <w:rPr>
          <w:rFonts w:hint="eastAsia" w:ascii="华文细黑" w:hAnsi="华文细黑" w:eastAsia="华文细黑" w:cs="华文细黑"/>
          <w:sz w:val="20"/>
          <w:szCs w:val="22"/>
        </w:rPr>
      </w:pPr>
      <w:r>
        <w:rPr>
          <w:rFonts w:hint="eastAsia" w:ascii="华文细黑" w:hAnsi="华文细黑" w:eastAsia="华文细黑" w:cs="华文细黑"/>
          <w:sz w:val="20"/>
          <w:szCs w:val="22"/>
        </w:rPr>
        <w:t>其中，薪酬标准编号由系统自动生成，不可以修改；登记人默认为当前登录用户，可以修改；登记时间为当前系统时间，不能修改。</w:t>
      </w:r>
    </w:p>
    <w:p>
      <w:pPr>
        <w:ind w:firstLine="420"/>
        <w:rPr>
          <w:rFonts w:hint="eastAsia" w:ascii="华文细黑" w:hAnsi="华文细黑" w:eastAsia="华文细黑" w:cs="华文细黑"/>
          <w:sz w:val="20"/>
          <w:szCs w:val="22"/>
        </w:rPr>
      </w:pPr>
      <w:r>
        <w:rPr>
          <w:rFonts w:hint="eastAsia" w:ascii="华文细黑" w:hAnsi="华文细黑" w:eastAsia="华文细黑" w:cs="华文细黑"/>
          <w:sz w:val="20"/>
          <w:szCs w:val="22"/>
        </w:rPr>
        <w:t>薪酬标准名称、制定人和登记人不能为空。</w:t>
      </w:r>
    </w:p>
    <w:p>
      <w:pPr>
        <w:ind w:firstLine="420"/>
        <w:rPr>
          <w:rFonts w:hint="eastAsia" w:ascii="华文细黑" w:hAnsi="华文细黑" w:eastAsia="华文细黑" w:cs="华文细黑"/>
          <w:sz w:val="20"/>
          <w:szCs w:val="22"/>
        </w:rPr>
      </w:pPr>
      <w:r>
        <w:rPr>
          <w:rFonts w:hint="eastAsia" w:ascii="华文细黑" w:hAnsi="华文细黑" w:eastAsia="华文细黑" w:cs="华文细黑"/>
          <w:sz w:val="20"/>
          <w:szCs w:val="22"/>
        </w:rPr>
        <w:t>各薪酬项目对应的金额数为数字类型，保留两位小数。不输入即提交则默认为0.00。</w:t>
      </w:r>
    </w:p>
    <w:p>
      <w:pPr>
        <w:ind w:firstLine="420"/>
        <w:rPr>
          <w:rFonts w:hint="eastAsia" w:ascii="华文细黑" w:hAnsi="华文细黑" w:eastAsia="华文细黑" w:cs="华文细黑"/>
          <w:sz w:val="20"/>
          <w:szCs w:val="22"/>
        </w:rPr>
      </w:pPr>
      <w:r>
        <w:rPr>
          <w:rFonts w:hint="eastAsia" w:ascii="华文细黑" w:hAnsi="华文细黑" w:eastAsia="华文细黑" w:cs="华文细黑"/>
          <w:sz w:val="20"/>
          <w:szCs w:val="22"/>
        </w:rPr>
        <w:drawing>
          <wp:inline distT="0" distB="0" distL="114300" distR="114300">
            <wp:extent cx="5729605" cy="3078480"/>
            <wp:effectExtent l="0" t="0" r="10795" b="20320"/>
            <wp:docPr id="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8"/>
                    <pic:cNvPicPr>
                      <a:picLocks noChangeAspect="1"/>
                    </pic:cNvPicPr>
                  </pic:nvPicPr>
                  <pic:blipFill>
                    <a:blip r:embed="rId27"/>
                    <a:stretch>
                      <a:fillRect/>
                    </a:stretch>
                  </pic:blipFill>
                  <pic:spPr>
                    <a:xfrm>
                      <a:off x="0" y="0"/>
                      <a:ext cx="5729605" cy="3078480"/>
                    </a:xfrm>
                    <a:prstGeom prst="rect">
                      <a:avLst/>
                    </a:prstGeom>
                    <a:noFill/>
                    <a:ln>
                      <a:noFill/>
                    </a:ln>
                  </pic:spPr>
                </pic:pic>
              </a:graphicData>
            </a:graphic>
          </wp:inline>
        </w:drawing>
      </w:r>
    </w:p>
    <w:p>
      <w:pPr>
        <w:ind w:firstLine="420"/>
        <w:rPr>
          <w:rFonts w:hint="eastAsia" w:ascii="华文细黑" w:hAnsi="华文细黑" w:eastAsia="华文细黑" w:cs="华文细黑"/>
          <w:sz w:val="20"/>
          <w:szCs w:val="22"/>
        </w:rPr>
      </w:pPr>
    </w:p>
    <w:p>
      <w:pPr>
        <w:ind w:firstLine="420"/>
        <w:rPr>
          <w:rFonts w:hint="eastAsia" w:ascii="华文细黑" w:hAnsi="华文细黑" w:eastAsia="华文细黑" w:cs="华文细黑"/>
          <w:sz w:val="20"/>
          <w:szCs w:val="22"/>
        </w:rPr>
      </w:pPr>
    </w:p>
    <w:p>
      <w:pPr>
        <w:ind w:firstLine="420"/>
        <w:rPr>
          <w:rFonts w:hint="eastAsia" w:ascii="华文细黑" w:hAnsi="华文细黑" w:eastAsia="华文细黑" w:cs="华文细黑"/>
          <w:sz w:val="20"/>
          <w:szCs w:val="22"/>
        </w:rPr>
      </w:pPr>
      <w:r>
        <w:rPr>
          <w:rFonts w:hint="eastAsia" w:ascii="华文细黑" w:hAnsi="华文细黑" w:eastAsia="华文细黑" w:cs="华文细黑"/>
          <w:sz w:val="20"/>
          <w:szCs w:val="22"/>
        </w:rPr>
        <w:t>薪酬标准复核环节首先要列出待复核的薪酬标准。复核时可填写复核意见，为大段文本。</w:t>
      </w:r>
    </w:p>
    <w:p>
      <w:pPr>
        <w:ind w:firstLine="420"/>
        <w:rPr>
          <w:rFonts w:hint="eastAsia" w:ascii="华文细黑" w:hAnsi="华文细黑" w:eastAsia="华文细黑" w:cs="华文细黑"/>
          <w:sz w:val="20"/>
          <w:szCs w:val="22"/>
        </w:rPr>
      </w:pPr>
      <w:r>
        <w:rPr>
          <w:rFonts w:hint="eastAsia" w:ascii="华文细黑" w:hAnsi="华文细黑" w:eastAsia="华文细黑" w:cs="华文细黑"/>
          <w:sz w:val="20"/>
          <w:szCs w:val="22"/>
        </w:rPr>
        <w:drawing>
          <wp:inline distT="0" distB="0" distL="114300" distR="114300">
            <wp:extent cx="5729605" cy="3133725"/>
            <wp:effectExtent l="0" t="0" r="10795" b="15875"/>
            <wp:docPr id="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9"/>
                    <pic:cNvPicPr>
                      <a:picLocks noChangeAspect="1"/>
                    </pic:cNvPicPr>
                  </pic:nvPicPr>
                  <pic:blipFill>
                    <a:blip r:embed="rId28"/>
                    <a:stretch>
                      <a:fillRect/>
                    </a:stretch>
                  </pic:blipFill>
                  <pic:spPr>
                    <a:xfrm>
                      <a:off x="0" y="0"/>
                      <a:ext cx="5729605" cy="3133725"/>
                    </a:xfrm>
                    <a:prstGeom prst="rect">
                      <a:avLst/>
                    </a:prstGeom>
                    <a:noFill/>
                    <a:ln>
                      <a:noFill/>
                    </a:ln>
                  </pic:spPr>
                </pic:pic>
              </a:graphicData>
            </a:graphic>
          </wp:inline>
        </w:drawing>
      </w:r>
    </w:p>
    <w:p>
      <w:pPr>
        <w:ind w:firstLine="420"/>
        <w:rPr>
          <w:rFonts w:hint="eastAsia" w:ascii="华文细黑" w:hAnsi="华文细黑" w:eastAsia="华文细黑" w:cs="华文细黑"/>
          <w:sz w:val="20"/>
          <w:szCs w:val="22"/>
        </w:rPr>
      </w:pPr>
    </w:p>
    <w:p>
      <w:pPr>
        <w:ind w:firstLine="420"/>
        <w:rPr>
          <w:rFonts w:hint="eastAsia" w:ascii="华文细黑" w:hAnsi="华文细黑" w:eastAsia="华文细黑" w:cs="华文细黑"/>
          <w:sz w:val="20"/>
          <w:szCs w:val="22"/>
        </w:rPr>
      </w:pPr>
      <w:r>
        <w:rPr>
          <w:rFonts w:hint="eastAsia" w:ascii="华文细黑" w:hAnsi="华文细黑" w:eastAsia="华文细黑" w:cs="华文细黑"/>
          <w:sz w:val="20"/>
          <w:szCs w:val="22"/>
        </w:rPr>
        <w:t>薪酬标准查询环节，首先需要输入查询条件。包括：辛丑标准编号、关键字和登记时间。</w:t>
      </w:r>
    </w:p>
    <w:p>
      <w:pPr>
        <w:ind w:firstLine="420"/>
        <w:rPr>
          <w:rFonts w:hint="eastAsia" w:ascii="华文细黑" w:hAnsi="华文细黑" w:eastAsia="华文细黑" w:cs="华文细黑"/>
          <w:sz w:val="20"/>
          <w:szCs w:val="22"/>
        </w:rPr>
      </w:pPr>
      <w:r>
        <w:rPr>
          <w:rFonts w:hint="eastAsia" w:ascii="华文细黑" w:hAnsi="华文细黑" w:eastAsia="华文细黑" w:cs="华文细黑"/>
          <w:sz w:val="20"/>
          <w:szCs w:val="22"/>
        </w:rPr>
        <w:t>薪酬标准编号和关键字支持模糊查询。关键字查询条件将在</w:t>
      </w:r>
      <w:r>
        <w:rPr>
          <w:rFonts w:hint="eastAsia" w:ascii="华文细黑" w:hAnsi="华文细黑" w:eastAsia="华文细黑" w:cs="华文细黑"/>
          <w:b/>
          <w:bCs/>
          <w:sz w:val="20"/>
          <w:szCs w:val="22"/>
        </w:rPr>
        <w:t>薪酬标准名称、制定人、变更人和复核人</w:t>
      </w:r>
      <w:r>
        <w:rPr>
          <w:rFonts w:hint="eastAsia" w:ascii="华文细黑" w:hAnsi="华文细黑" w:eastAsia="华文细黑" w:cs="华文细黑"/>
          <w:sz w:val="20"/>
          <w:szCs w:val="22"/>
        </w:rPr>
        <w:t>字段进行匹配。登记时间查询条件包括起止时间，将匹配登记时间大于开始时间小于截至的记录。</w:t>
      </w:r>
    </w:p>
    <w:p>
      <w:pPr>
        <w:ind w:firstLine="420"/>
        <w:rPr>
          <w:rFonts w:hint="eastAsia" w:ascii="华文细黑" w:hAnsi="华文细黑" w:eastAsia="华文细黑" w:cs="华文细黑"/>
          <w:sz w:val="20"/>
          <w:szCs w:val="22"/>
        </w:rPr>
      </w:pPr>
      <w:r>
        <w:rPr>
          <w:rFonts w:hint="eastAsia" w:ascii="华文细黑" w:hAnsi="华文细黑" w:eastAsia="华文细黑" w:cs="华文细黑"/>
          <w:sz w:val="20"/>
          <w:szCs w:val="22"/>
        </w:rPr>
        <w:t>查询条件不输入时，该限定条件不起作用。</w:t>
      </w:r>
    </w:p>
    <w:p>
      <w:pPr>
        <w:ind w:firstLine="420"/>
        <w:rPr>
          <w:rFonts w:hint="eastAsia" w:ascii="华文细黑" w:hAnsi="华文细黑" w:eastAsia="华文细黑" w:cs="华文细黑"/>
          <w:sz w:val="20"/>
          <w:szCs w:val="22"/>
        </w:rPr>
      </w:pPr>
      <w:r>
        <w:rPr>
          <w:rFonts w:hint="eastAsia" w:ascii="华文细黑" w:hAnsi="华文细黑" w:eastAsia="华文细黑" w:cs="华文细黑"/>
          <w:sz w:val="20"/>
          <w:szCs w:val="22"/>
        </w:rPr>
        <w:drawing>
          <wp:inline distT="0" distB="0" distL="114300" distR="114300">
            <wp:extent cx="5730240" cy="3108325"/>
            <wp:effectExtent l="0" t="0" r="10160" b="15875"/>
            <wp:docPr id="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0"/>
                    <pic:cNvPicPr>
                      <a:picLocks noChangeAspect="1"/>
                    </pic:cNvPicPr>
                  </pic:nvPicPr>
                  <pic:blipFill>
                    <a:blip r:embed="rId29"/>
                    <a:stretch>
                      <a:fillRect/>
                    </a:stretch>
                  </pic:blipFill>
                  <pic:spPr>
                    <a:xfrm>
                      <a:off x="0" y="0"/>
                      <a:ext cx="5730240" cy="3108325"/>
                    </a:xfrm>
                    <a:prstGeom prst="rect">
                      <a:avLst/>
                    </a:prstGeom>
                    <a:noFill/>
                    <a:ln>
                      <a:noFill/>
                    </a:ln>
                  </pic:spPr>
                </pic:pic>
              </a:graphicData>
            </a:graphic>
          </wp:inline>
        </w:drawing>
      </w:r>
    </w:p>
    <w:p>
      <w:pPr>
        <w:pStyle w:val="5"/>
        <w:numPr>
          <w:ilvl w:val="0"/>
          <w:numId w:val="0"/>
        </w:numPr>
        <w:rPr>
          <w:rFonts w:hint="eastAsia" w:ascii="华文细黑" w:hAnsi="华文细黑" w:eastAsia="华文细黑" w:cs="华文细黑"/>
          <w:sz w:val="20"/>
          <w:szCs w:val="24"/>
        </w:rPr>
      </w:pPr>
      <w:r>
        <w:rPr>
          <w:rFonts w:hint="eastAsia" w:ascii="华文细黑" w:hAnsi="华文细黑" w:eastAsia="华文细黑" w:cs="华文细黑"/>
          <w:sz w:val="20"/>
          <w:szCs w:val="24"/>
        </w:rPr>
        <w:t>处理流程</w:t>
      </w:r>
    </w:p>
    <w:p>
      <w:pPr>
        <w:ind w:left="420" w:firstLine="420"/>
        <w:rPr>
          <w:rFonts w:hint="eastAsia" w:ascii="华文细黑" w:hAnsi="华文细黑" w:eastAsia="华文细黑" w:cs="华文细黑"/>
          <w:sz w:val="20"/>
          <w:szCs w:val="22"/>
        </w:rPr>
        <w:sectPr>
          <w:headerReference r:id="rId11" w:type="default"/>
          <w:type w:val="continuous"/>
          <w:pgSz w:w="11907" w:h="16840"/>
          <w:pgMar w:top="1797" w:right="1440" w:bottom="1797" w:left="1440" w:header="851" w:footer="992" w:gutter="0"/>
          <w:pgNumType w:fmt="decimal"/>
          <w:cols w:space="720" w:num="1"/>
          <w:docGrid w:linePitch="312" w:charSpace="0"/>
        </w:sectPr>
      </w:pPr>
    </w:p>
    <w:p>
      <w:pPr>
        <w:ind w:firstLine="420"/>
        <w:rPr>
          <w:rFonts w:hint="eastAsia" w:ascii="华文细黑" w:hAnsi="华文细黑" w:eastAsia="华文细黑" w:cs="华文细黑"/>
          <w:sz w:val="20"/>
          <w:szCs w:val="22"/>
        </w:rPr>
      </w:pPr>
      <w:r>
        <w:rPr>
          <w:rFonts w:hint="eastAsia" w:ascii="华文细黑" w:hAnsi="华文细黑" w:eastAsia="华文细黑" w:cs="华文细黑"/>
          <w:sz w:val="20"/>
          <w:szCs w:val="22"/>
        </w:rPr>
        <w:object>
          <v:shape id="_x0000_i1065" o:spt="75" type="#_x0000_t75" style="height:259.95pt;width:399.15pt;" o:ole="t" filled="f" stroked="f" coordsize="21600,21600">
            <v:path/>
            <v:fill on="f" focussize="0,0"/>
            <v:stroke on="f"/>
            <v:imagedata r:id="rId26" o:title=""/>
            <o:lock v:ext="edit" aspectratio="t"/>
            <w10:wrap type="none"/>
            <w10:anchorlock/>
          </v:shape>
          <o:OLEObject Type="Embed" ProgID="Visio.Drawing.6" ShapeID="_x0000_i1065" DrawAspect="Content" ObjectID="_1468075726" r:id="rId30">
            <o:LockedField>false</o:LockedField>
          </o:OLEObject>
        </w:object>
      </w:r>
    </w:p>
    <w:p>
      <w:pPr>
        <w:ind w:firstLine="420"/>
        <w:rPr>
          <w:rFonts w:hint="eastAsia" w:ascii="华文细黑" w:hAnsi="华文细黑" w:eastAsia="华文细黑" w:cs="华文细黑"/>
          <w:sz w:val="20"/>
          <w:szCs w:val="22"/>
        </w:rPr>
      </w:pPr>
    </w:p>
    <w:p>
      <w:pPr>
        <w:pStyle w:val="5"/>
        <w:rPr>
          <w:rFonts w:hint="eastAsia" w:ascii="华文细黑" w:hAnsi="华文细黑" w:eastAsia="华文细黑" w:cs="华文细黑"/>
          <w:sz w:val="20"/>
          <w:szCs w:val="24"/>
        </w:rPr>
      </w:pPr>
      <w:r>
        <w:rPr>
          <w:rFonts w:hint="eastAsia" w:ascii="华文细黑" w:hAnsi="华文细黑" w:eastAsia="华文细黑" w:cs="华文细黑"/>
          <w:sz w:val="20"/>
          <w:szCs w:val="24"/>
        </w:rPr>
        <w:t>输出要素</w:t>
      </w:r>
    </w:p>
    <w:p>
      <w:pPr>
        <w:ind w:left="420" w:firstLine="0" w:firstLineChars="0"/>
        <w:rPr>
          <w:rFonts w:hint="eastAsia" w:ascii="华文细黑" w:hAnsi="华文细黑" w:eastAsia="华文细黑" w:cs="华文细黑"/>
          <w:sz w:val="20"/>
          <w:szCs w:val="22"/>
        </w:rPr>
      </w:pPr>
      <w:r>
        <w:rPr>
          <w:rFonts w:hint="eastAsia" w:ascii="华文细黑" w:hAnsi="华文细黑" w:eastAsia="华文细黑" w:cs="华文细黑"/>
          <w:sz w:val="20"/>
          <w:szCs w:val="22"/>
        </w:rPr>
        <w:t>经复核的薪酬标准。</w:t>
      </w:r>
    </w:p>
    <w:p>
      <w:pPr>
        <w:pStyle w:val="4"/>
        <w:rPr>
          <w:rFonts w:hint="eastAsia" w:ascii="华文细黑" w:hAnsi="华文细黑" w:eastAsia="华文细黑" w:cs="华文细黑"/>
          <w:sz w:val="24"/>
          <w:szCs w:val="28"/>
        </w:rPr>
      </w:pPr>
      <w:r>
        <w:rPr>
          <w:rFonts w:hint="eastAsia" w:ascii="华文细黑" w:hAnsi="华文细黑" w:eastAsia="华文细黑" w:cs="华文细黑"/>
          <w:sz w:val="24"/>
          <w:szCs w:val="28"/>
        </w:rPr>
        <w:t>薪酬发放管理</w:t>
      </w:r>
    </w:p>
    <w:p>
      <w:pPr>
        <w:pStyle w:val="5"/>
        <w:rPr>
          <w:rFonts w:hint="eastAsia" w:ascii="华文细黑" w:hAnsi="华文细黑" w:eastAsia="华文细黑" w:cs="华文细黑"/>
          <w:sz w:val="20"/>
          <w:szCs w:val="24"/>
        </w:rPr>
      </w:pPr>
      <w:r>
        <w:rPr>
          <w:rFonts w:hint="eastAsia" w:ascii="华文细黑" w:hAnsi="华文细黑" w:eastAsia="华文细黑" w:cs="华文细黑"/>
          <w:sz w:val="20"/>
          <w:szCs w:val="24"/>
        </w:rPr>
        <w:t>业务概述</w:t>
      </w:r>
    </w:p>
    <w:p>
      <w:pPr>
        <w:ind w:left="420" w:firstLine="420"/>
        <w:rPr>
          <w:rFonts w:hint="eastAsia" w:ascii="华文细黑" w:hAnsi="华文细黑" w:eastAsia="华文细黑" w:cs="华文细黑"/>
          <w:sz w:val="20"/>
          <w:szCs w:val="22"/>
        </w:rPr>
      </w:pPr>
      <w:r>
        <w:rPr>
          <w:rFonts w:hint="eastAsia" w:ascii="华文细黑" w:hAnsi="华文细黑" w:eastAsia="华文细黑" w:cs="华文细黑"/>
          <w:sz w:val="20"/>
          <w:szCs w:val="22"/>
        </w:rPr>
        <w:t>薪酬发放分两个步骤，首先薪酬专员登记薪酬发放单，然后由薪酬经理进行复核。财务系统会监视经复核的薪酬发放单，进行薪酬支付。</w:t>
      </w:r>
    </w:p>
    <w:p>
      <w:pPr>
        <w:ind w:left="420" w:firstLine="420"/>
        <w:rPr>
          <w:rFonts w:hint="eastAsia" w:ascii="华文细黑" w:hAnsi="华文细黑" w:eastAsia="华文细黑" w:cs="华文细黑"/>
          <w:sz w:val="20"/>
          <w:szCs w:val="22"/>
        </w:rPr>
      </w:pPr>
      <w:r>
        <w:rPr>
          <w:rFonts w:hint="eastAsia" w:ascii="华文细黑" w:hAnsi="华文细黑" w:eastAsia="华文细黑" w:cs="华文细黑"/>
          <w:sz w:val="20"/>
          <w:szCs w:val="22"/>
        </w:rPr>
        <w:t>薪酬发放登记需要两个前提：</w:t>
      </w:r>
    </w:p>
    <w:p>
      <w:pPr>
        <w:numPr>
          <w:ilvl w:val="0"/>
          <w:numId w:val="7"/>
        </w:numPr>
        <w:ind w:firstLineChars="0"/>
        <w:rPr>
          <w:rFonts w:hint="eastAsia" w:ascii="华文细黑" w:hAnsi="华文细黑" w:eastAsia="华文细黑" w:cs="华文细黑"/>
          <w:sz w:val="20"/>
          <w:szCs w:val="22"/>
        </w:rPr>
      </w:pPr>
      <w:r>
        <w:rPr>
          <w:rFonts w:hint="eastAsia" w:ascii="华文细黑" w:hAnsi="华文细黑" w:eastAsia="华文细黑" w:cs="华文细黑"/>
          <w:sz w:val="20"/>
          <w:szCs w:val="22"/>
        </w:rPr>
        <w:t>员工的薪酬标准已经设定，而且经过复核。</w:t>
      </w:r>
    </w:p>
    <w:p>
      <w:pPr>
        <w:numPr>
          <w:ilvl w:val="0"/>
          <w:numId w:val="7"/>
        </w:numPr>
        <w:ind w:firstLineChars="0"/>
        <w:rPr>
          <w:rFonts w:hint="eastAsia" w:ascii="华文细黑" w:hAnsi="华文细黑" w:eastAsia="华文细黑" w:cs="华文细黑"/>
          <w:sz w:val="20"/>
          <w:szCs w:val="22"/>
        </w:rPr>
      </w:pPr>
      <w:r>
        <w:rPr>
          <w:rFonts w:hint="eastAsia" w:ascii="华文细黑" w:hAnsi="华文细黑" w:eastAsia="华文细黑" w:cs="华文细黑"/>
          <w:sz w:val="20"/>
          <w:szCs w:val="22"/>
        </w:rPr>
        <w:t>薪酬发放方式设定。薪酬发放方式有两种：按I级机构发放和按II级机构发放。这决定了薪酬发放单是按I级机构生成还是按II级机构生成。即，是同一个一级机构的所有员工的薪酬发放放到同一个薪酬发放单中，还是同一个二级机构的员工薪酬发放放在同一个薪酬发放单中。</w:t>
      </w:r>
    </w:p>
    <w:p>
      <w:pPr>
        <w:pStyle w:val="5"/>
        <w:rPr>
          <w:rFonts w:hint="eastAsia" w:ascii="华文细黑" w:hAnsi="华文细黑" w:eastAsia="华文细黑" w:cs="华文细黑"/>
          <w:sz w:val="20"/>
          <w:szCs w:val="24"/>
        </w:rPr>
      </w:pPr>
      <w:r>
        <w:rPr>
          <w:rFonts w:hint="eastAsia" w:ascii="华文细黑" w:hAnsi="华文细黑" w:eastAsia="华文细黑" w:cs="华文细黑"/>
          <w:sz w:val="20"/>
          <w:szCs w:val="24"/>
        </w:rPr>
        <w:t>使用者</w:t>
      </w:r>
    </w:p>
    <w:p>
      <w:pPr>
        <w:ind w:firstLine="420"/>
        <w:rPr>
          <w:rFonts w:hint="eastAsia" w:ascii="华文细黑" w:hAnsi="华文细黑" w:eastAsia="华文细黑" w:cs="华文细黑"/>
          <w:sz w:val="20"/>
          <w:szCs w:val="22"/>
        </w:rPr>
      </w:pPr>
      <w:r>
        <w:rPr>
          <w:rFonts w:hint="eastAsia" w:ascii="华文细黑" w:hAnsi="华文细黑" w:eastAsia="华文细黑" w:cs="华文细黑"/>
          <w:sz w:val="20"/>
          <w:szCs w:val="22"/>
        </w:rPr>
        <w:t>薪酬专员/薪酬经理</w:t>
      </w:r>
    </w:p>
    <w:p>
      <w:pPr>
        <w:pStyle w:val="5"/>
        <w:rPr>
          <w:rFonts w:hint="eastAsia" w:ascii="华文细黑" w:hAnsi="华文细黑" w:eastAsia="华文细黑" w:cs="华文细黑"/>
          <w:sz w:val="20"/>
          <w:szCs w:val="24"/>
        </w:rPr>
      </w:pPr>
      <w:r>
        <w:rPr>
          <w:rFonts w:hint="eastAsia" w:ascii="华文细黑" w:hAnsi="华文细黑" w:eastAsia="华文细黑" w:cs="华文细黑"/>
          <w:sz w:val="20"/>
          <w:szCs w:val="24"/>
        </w:rPr>
        <w:t>输入要素</w:t>
      </w:r>
    </w:p>
    <w:p>
      <w:pPr>
        <w:ind w:firstLine="420"/>
        <w:rPr>
          <w:rFonts w:hint="eastAsia" w:ascii="华文细黑" w:hAnsi="华文细黑" w:eastAsia="华文细黑" w:cs="华文细黑"/>
          <w:sz w:val="20"/>
          <w:szCs w:val="22"/>
        </w:rPr>
      </w:pPr>
      <w:r>
        <w:rPr>
          <w:rFonts w:hint="eastAsia" w:ascii="华文细黑" w:hAnsi="华文细黑" w:eastAsia="华文细黑" w:cs="华文细黑"/>
          <w:sz w:val="20"/>
          <w:szCs w:val="22"/>
        </w:rPr>
        <w:t>薪酬发放登记：</w:t>
      </w:r>
    </w:p>
    <w:p>
      <w:pPr>
        <w:ind w:firstLine="420"/>
        <w:rPr>
          <w:rFonts w:hint="eastAsia" w:ascii="华文细黑" w:hAnsi="华文细黑" w:eastAsia="华文细黑" w:cs="华文细黑"/>
          <w:sz w:val="20"/>
          <w:szCs w:val="22"/>
        </w:rPr>
      </w:pPr>
      <w:r>
        <w:rPr>
          <w:rFonts w:hint="eastAsia" w:ascii="华文细黑" w:hAnsi="华文细黑" w:eastAsia="华文细黑" w:cs="华文细黑"/>
          <w:sz w:val="20"/>
          <w:szCs w:val="22"/>
        </w:rPr>
        <w:t>首先按I级机构或II级机构列出需要进行发放登记的薪酬发放单。包括薪酬单号、薪酬次数、总人数、基本薪酬总额和上次发薪时间。并以列表的形式列出待登记的薪酬发放记录。</w:t>
      </w:r>
    </w:p>
    <w:p>
      <w:pPr>
        <w:ind w:firstLine="420"/>
        <w:rPr>
          <w:rFonts w:hint="eastAsia" w:ascii="华文细黑" w:hAnsi="华文细黑" w:eastAsia="华文细黑" w:cs="华文细黑"/>
          <w:sz w:val="20"/>
          <w:szCs w:val="22"/>
        </w:rPr>
      </w:pPr>
      <w:r>
        <w:rPr>
          <w:rFonts w:hint="eastAsia" w:ascii="华文细黑" w:hAnsi="华文细黑" w:eastAsia="华文细黑" w:cs="华文细黑"/>
          <w:sz w:val="20"/>
          <w:szCs w:val="22"/>
        </w:rPr>
        <w:drawing>
          <wp:inline distT="0" distB="0" distL="114300" distR="114300">
            <wp:extent cx="5648960" cy="3026410"/>
            <wp:effectExtent l="0" t="0" r="15240" b="21590"/>
            <wp:docPr id="1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2"/>
                    <pic:cNvPicPr>
                      <a:picLocks noChangeAspect="1"/>
                    </pic:cNvPicPr>
                  </pic:nvPicPr>
                  <pic:blipFill>
                    <a:blip r:embed="rId31"/>
                    <a:stretch>
                      <a:fillRect/>
                    </a:stretch>
                  </pic:blipFill>
                  <pic:spPr>
                    <a:xfrm>
                      <a:off x="0" y="0"/>
                      <a:ext cx="5648960" cy="3026410"/>
                    </a:xfrm>
                    <a:prstGeom prst="rect">
                      <a:avLst/>
                    </a:prstGeom>
                    <a:noFill/>
                    <a:ln>
                      <a:noFill/>
                    </a:ln>
                  </pic:spPr>
                </pic:pic>
              </a:graphicData>
            </a:graphic>
          </wp:inline>
        </w:drawing>
      </w:r>
    </w:p>
    <w:p>
      <w:pPr>
        <w:ind w:firstLine="420"/>
        <w:rPr>
          <w:rFonts w:hint="eastAsia" w:ascii="华文细黑" w:hAnsi="华文细黑" w:eastAsia="华文细黑" w:cs="华文细黑"/>
          <w:sz w:val="20"/>
          <w:szCs w:val="22"/>
        </w:rPr>
      </w:pPr>
    </w:p>
    <w:p>
      <w:pPr>
        <w:ind w:firstLine="420"/>
        <w:rPr>
          <w:rFonts w:hint="eastAsia" w:ascii="华文细黑" w:hAnsi="华文细黑" w:eastAsia="华文细黑" w:cs="华文细黑"/>
          <w:sz w:val="20"/>
          <w:szCs w:val="22"/>
        </w:rPr>
      </w:pPr>
      <w:r>
        <w:rPr>
          <w:rFonts w:hint="eastAsia" w:ascii="华文细黑" w:hAnsi="华文细黑" w:eastAsia="华文细黑" w:cs="华文细黑"/>
          <w:sz w:val="20"/>
          <w:szCs w:val="22"/>
        </w:rPr>
        <w:t>登记具体的薪酬发放记录时，首先按照薪酬标准项目和员工的薪酬标准设定列出员工的工资构成及金额，然后可填写奖励金额、销售绩效金额和应扣金额并提交。</w:t>
      </w:r>
    </w:p>
    <w:p>
      <w:pPr>
        <w:ind w:firstLine="420"/>
        <w:rPr>
          <w:rFonts w:hint="eastAsia" w:ascii="华文细黑" w:hAnsi="华文细黑" w:eastAsia="华文细黑" w:cs="华文细黑"/>
          <w:sz w:val="20"/>
          <w:szCs w:val="22"/>
        </w:rPr>
      </w:pPr>
      <w:r>
        <w:rPr>
          <w:rFonts w:hint="eastAsia" w:ascii="华文细黑" w:hAnsi="华文细黑" w:eastAsia="华文细黑" w:cs="华文细黑"/>
          <w:sz w:val="20"/>
          <w:szCs w:val="22"/>
        </w:rPr>
        <w:drawing>
          <wp:inline distT="0" distB="0" distL="114300" distR="114300">
            <wp:extent cx="5727700" cy="3082290"/>
            <wp:effectExtent l="0" t="0" r="12700" b="16510"/>
            <wp:docPr id="1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3"/>
                    <pic:cNvPicPr>
                      <a:picLocks noChangeAspect="1"/>
                    </pic:cNvPicPr>
                  </pic:nvPicPr>
                  <pic:blipFill>
                    <a:blip r:embed="rId32"/>
                    <a:stretch>
                      <a:fillRect/>
                    </a:stretch>
                  </pic:blipFill>
                  <pic:spPr>
                    <a:xfrm>
                      <a:off x="0" y="0"/>
                      <a:ext cx="5727700" cy="3082290"/>
                    </a:xfrm>
                    <a:prstGeom prst="rect">
                      <a:avLst/>
                    </a:prstGeom>
                    <a:noFill/>
                    <a:ln>
                      <a:noFill/>
                    </a:ln>
                  </pic:spPr>
                </pic:pic>
              </a:graphicData>
            </a:graphic>
          </wp:inline>
        </w:drawing>
      </w:r>
    </w:p>
    <w:p>
      <w:pPr>
        <w:ind w:firstLine="420"/>
        <w:rPr>
          <w:rFonts w:hint="eastAsia" w:ascii="华文细黑" w:hAnsi="华文细黑" w:eastAsia="华文细黑" w:cs="华文细黑"/>
          <w:sz w:val="20"/>
          <w:szCs w:val="22"/>
        </w:rPr>
      </w:pPr>
    </w:p>
    <w:p>
      <w:pPr>
        <w:ind w:firstLine="420"/>
        <w:rPr>
          <w:rFonts w:hint="eastAsia" w:ascii="华文细黑" w:hAnsi="华文细黑" w:eastAsia="华文细黑" w:cs="华文细黑"/>
          <w:sz w:val="20"/>
          <w:szCs w:val="22"/>
        </w:rPr>
      </w:pPr>
      <w:r>
        <w:rPr>
          <w:rFonts w:hint="eastAsia" w:ascii="华文细黑" w:hAnsi="华文细黑" w:eastAsia="华文细黑" w:cs="华文细黑"/>
          <w:sz w:val="20"/>
          <w:szCs w:val="22"/>
        </w:rPr>
        <w:t>复核时，首先列出待复核的薪酬单，进入到特定薪酬单时，按机构列出待复核的薪酬发放记录。复核薪酬发放记录时，可以对奖励金额、销售绩效金额和应扣金额进行修改。</w:t>
      </w:r>
    </w:p>
    <w:p>
      <w:pPr>
        <w:ind w:firstLine="420"/>
        <w:rPr>
          <w:rFonts w:hint="eastAsia" w:ascii="华文细黑" w:hAnsi="华文细黑" w:eastAsia="华文细黑" w:cs="华文细黑"/>
          <w:sz w:val="20"/>
          <w:szCs w:val="22"/>
        </w:rPr>
      </w:pPr>
    </w:p>
    <w:p>
      <w:pPr>
        <w:ind w:firstLine="420"/>
        <w:rPr>
          <w:rFonts w:hint="eastAsia" w:ascii="华文细黑" w:hAnsi="华文细黑" w:eastAsia="华文细黑" w:cs="华文细黑"/>
          <w:sz w:val="20"/>
          <w:szCs w:val="22"/>
        </w:rPr>
      </w:pPr>
      <w:r>
        <w:rPr>
          <w:rFonts w:hint="eastAsia" w:ascii="华文细黑" w:hAnsi="华文细黑" w:eastAsia="华文细黑" w:cs="华文细黑"/>
          <w:sz w:val="20"/>
          <w:szCs w:val="22"/>
        </w:rPr>
        <w:t>薪酬发放查询：</w:t>
      </w:r>
    </w:p>
    <w:p>
      <w:pPr>
        <w:ind w:firstLine="420"/>
        <w:rPr>
          <w:rFonts w:hint="eastAsia" w:ascii="华文细黑" w:hAnsi="华文细黑" w:eastAsia="华文细黑" w:cs="华文细黑"/>
          <w:sz w:val="20"/>
          <w:szCs w:val="22"/>
        </w:rPr>
      </w:pPr>
      <w:r>
        <w:rPr>
          <w:rFonts w:hint="eastAsia" w:ascii="华文细黑" w:hAnsi="华文细黑" w:eastAsia="华文细黑" w:cs="华文细黑"/>
          <w:sz w:val="20"/>
          <w:szCs w:val="22"/>
        </w:rPr>
        <w:t>首先输入查询条件：薪酬单号、关键字和发放时间。点击查询结果中的薪酬单号可以查看薪酬发放记录。还可以查看薪酬发放记录明细，即每个员工的工资构成及总额。</w:t>
      </w:r>
    </w:p>
    <w:p>
      <w:pPr>
        <w:pStyle w:val="5"/>
        <w:rPr>
          <w:rFonts w:hint="eastAsia" w:ascii="华文细黑" w:hAnsi="华文细黑" w:eastAsia="华文细黑" w:cs="华文细黑"/>
          <w:sz w:val="20"/>
          <w:szCs w:val="24"/>
        </w:rPr>
      </w:pPr>
      <w:r>
        <w:rPr>
          <w:rFonts w:hint="eastAsia" w:ascii="华文细黑" w:hAnsi="华文细黑" w:eastAsia="华文细黑" w:cs="华文细黑"/>
          <w:sz w:val="20"/>
          <w:szCs w:val="24"/>
        </w:rPr>
        <w:t>处理流程</w:t>
      </w:r>
    </w:p>
    <w:p>
      <w:pPr>
        <w:ind w:left="420" w:firstLine="420"/>
        <w:rPr>
          <w:rFonts w:hint="eastAsia" w:ascii="华文细黑" w:hAnsi="华文细黑" w:eastAsia="华文细黑" w:cs="华文细黑"/>
          <w:sz w:val="20"/>
          <w:szCs w:val="22"/>
        </w:rPr>
        <w:sectPr>
          <w:pgSz w:w="11907" w:h="16840"/>
          <w:pgMar w:top="1797" w:right="1440" w:bottom="1797" w:left="1440" w:header="851" w:footer="992" w:gutter="0"/>
          <w:pgNumType w:fmt="decimal"/>
          <w:cols w:space="720" w:num="1"/>
          <w:docGrid w:linePitch="312" w:charSpace="0"/>
        </w:sectPr>
      </w:pPr>
    </w:p>
    <w:p>
      <w:pPr>
        <w:ind w:firstLine="420"/>
        <w:rPr>
          <w:rFonts w:hint="eastAsia" w:ascii="华文细黑" w:hAnsi="华文细黑" w:eastAsia="华文细黑" w:cs="华文细黑"/>
          <w:sz w:val="20"/>
          <w:szCs w:val="22"/>
        </w:rPr>
      </w:pPr>
    </w:p>
    <w:p>
      <w:pPr>
        <w:pStyle w:val="5"/>
        <w:rPr>
          <w:rFonts w:hint="eastAsia" w:ascii="华文细黑" w:hAnsi="华文细黑" w:eastAsia="华文细黑" w:cs="华文细黑"/>
          <w:sz w:val="20"/>
          <w:szCs w:val="24"/>
        </w:rPr>
      </w:pPr>
      <w:r>
        <w:rPr>
          <w:rFonts w:hint="eastAsia" w:ascii="华文细黑" w:hAnsi="华文细黑" w:eastAsia="华文细黑" w:cs="华文细黑"/>
          <w:sz w:val="20"/>
          <w:szCs w:val="24"/>
        </w:rPr>
        <w:t>输出要素</w:t>
      </w:r>
    </w:p>
    <w:p>
      <w:pPr>
        <w:ind w:left="420" w:firstLine="0" w:firstLineChars="0"/>
        <w:rPr>
          <w:rFonts w:hint="eastAsia" w:ascii="华文细黑" w:hAnsi="华文细黑" w:eastAsia="华文细黑" w:cs="华文细黑"/>
          <w:sz w:val="20"/>
          <w:szCs w:val="22"/>
        </w:rPr>
      </w:pPr>
      <w:r>
        <w:rPr>
          <w:rFonts w:hint="eastAsia" w:ascii="华文细黑" w:hAnsi="华文细黑" w:eastAsia="华文细黑" w:cs="华文细黑"/>
          <w:sz w:val="20"/>
          <w:szCs w:val="22"/>
        </w:rPr>
        <w:t>经复核的薪酬单。</w:t>
      </w:r>
    </w:p>
    <w:p>
      <w:pPr>
        <w:pStyle w:val="3"/>
        <w:rPr>
          <w:rFonts w:hint="eastAsia" w:ascii="华文细黑" w:hAnsi="华文细黑" w:eastAsia="华文细黑" w:cs="华文细黑"/>
          <w:sz w:val="28"/>
          <w:szCs w:val="28"/>
        </w:rPr>
      </w:pPr>
      <w:r>
        <w:rPr>
          <w:rFonts w:hint="eastAsia" w:ascii="华文细黑" w:hAnsi="华文细黑" w:eastAsia="华文细黑" w:cs="华文细黑"/>
          <w:sz w:val="28"/>
          <w:szCs w:val="28"/>
        </w:rPr>
        <w:t>调动管理</w:t>
      </w:r>
    </w:p>
    <w:p>
      <w:pPr>
        <w:pStyle w:val="5"/>
        <w:rPr>
          <w:rFonts w:hint="eastAsia" w:ascii="华文细黑" w:hAnsi="华文细黑" w:eastAsia="华文细黑" w:cs="华文细黑"/>
          <w:sz w:val="20"/>
          <w:szCs w:val="24"/>
        </w:rPr>
      </w:pPr>
      <w:r>
        <w:rPr>
          <w:rFonts w:hint="eastAsia" w:ascii="华文细黑" w:hAnsi="华文细黑" w:eastAsia="华文细黑" w:cs="华文细黑"/>
          <w:sz w:val="20"/>
          <w:szCs w:val="24"/>
        </w:rPr>
        <w:t>业务概述</w:t>
      </w:r>
    </w:p>
    <w:p>
      <w:pPr>
        <w:ind w:firstLine="420"/>
        <w:rPr>
          <w:rFonts w:hint="eastAsia" w:ascii="华文细黑" w:hAnsi="华文细黑" w:eastAsia="华文细黑" w:cs="华文细黑"/>
          <w:sz w:val="20"/>
          <w:szCs w:val="22"/>
        </w:rPr>
      </w:pPr>
      <w:r>
        <w:rPr>
          <w:rFonts w:hint="eastAsia" w:ascii="华文细黑" w:hAnsi="华文细黑" w:eastAsia="华文细黑" w:cs="华文细黑"/>
          <w:sz w:val="20"/>
          <w:szCs w:val="22"/>
        </w:rPr>
        <w:t>员工工作机构和职位发生变动的时候，需要执行登记员工调动档案，并登记其新的机构，职位和薪酬标准。</w:t>
      </w:r>
    </w:p>
    <w:p>
      <w:pPr>
        <w:pStyle w:val="5"/>
        <w:rPr>
          <w:rFonts w:hint="eastAsia" w:ascii="华文细黑" w:hAnsi="华文细黑" w:eastAsia="华文细黑" w:cs="华文细黑"/>
          <w:sz w:val="20"/>
          <w:szCs w:val="24"/>
        </w:rPr>
      </w:pPr>
      <w:r>
        <w:rPr>
          <w:rFonts w:hint="eastAsia" w:ascii="华文细黑" w:hAnsi="华文细黑" w:eastAsia="华文细黑" w:cs="华文细黑"/>
          <w:sz w:val="20"/>
          <w:szCs w:val="24"/>
        </w:rPr>
        <w:t>使用者</w:t>
      </w:r>
    </w:p>
    <w:p>
      <w:pPr>
        <w:ind w:firstLine="420"/>
        <w:rPr>
          <w:rFonts w:hint="eastAsia" w:ascii="华文细黑" w:hAnsi="华文细黑" w:eastAsia="华文细黑" w:cs="华文细黑"/>
          <w:sz w:val="20"/>
          <w:szCs w:val="22"/>
        </w:rPr>
      </w:pPr>
      <w:r>
        <w:rPr>
          <w:rFonts w:hint="eastAsia" w:ascii="华文细黑" w:hAnsi="华文细黑" w:eastAsia="华文细黑" w:cs="华文细黑"/>
          <w:sz w:val="20"/>
          <w:szCs w:val="22"/>
        </w:rPr>
        <w:t>人事专员/人事经理</w:t>
      </w:r>
    </w:p>
    <w:p>
      <w:pPr>
        <w:pStyle w:val="5"/>
        <w:rPr>
          <w:rFonts w:hint="eastAsia" w:ascii="华文细黑" w:hAnsi="华文细黑" w:eastAsia="华文细黑" w:cs="华文细黑"/>
          <w:sz w:val="20"/>
          <w:szCs w:val="24"/>
        </w:rPr>
      </w:pPr>
      <w:r>
        <w:rPr>
          <w:rFonts w:hint="eastAsia" w:ascii="华文细黑" w:hAnsi="华文细黑" w:eastAsia="华文细黑" w:cs="华文细黑"/>
          <w:sz w:val="20"/>
          <w:szCs w:val="24"/>
        </w:rPr>
        <w:t>输入要素</w:t>
      </w:r>
    </w:p>
    <w:p>
      <w:pPr>
        <w:ind w:firstLine="420"/>
        <w:rPr>
          <w:rFonts w:hint="eastAsia" w:ascii="华文细黑" w:hAnsi="华文细黑" w:eastAsia="华文细黑" w:cs="华文细黑"/>
          <w:sz w:val="20"/>
          <w:szCs w:val="22"/>
        </w:rPr>
      </w:pPr>
      <w:r>
        <w:rPr>
          <w:rFonts w:hint="eastAsia" w:ascii="华文细黑" w:hAnsi="华文细黑" w:eastAsia="华文细黑" w:cs="华文细黑"/>
          <w:sz w:val="20"/>
          <w:szCs w:val="22"/>
        </w:rPr>
        <w:t>调动登记：</w:t>
      </w:r>
    </w:p>
    <w:p>
      <w:pPr>
        <w:ind w:firstLine="420"/>
        <w:rPr>
          <w:rFonts w:hint="eastAsia" w:ascii="华文细黑" w:hAnsi="华文细黑" w:eastAsia="华文细黑" w:cs="华文细黑"/>
          <w:sz w:val="20"/>
          <w:szCs w:val="22"/>
        </w:rPr>
      </w:pPr>
      <w:r>
        <w:rPr>
          <w:rFonts w:hint="eastAsia" w:ascii="华文细黑" w:hAnsi="华文细黑" w:eastAsia="华文细黑" w:cs="华文细黑"/>
          <w:sz w:val="20"/>
          <w:szCs w:val="22"/>
        </w:rPr>
        <w:t>首先需要查询系统中状态为“正常”的员工。查询条件包括：员工所在机构和建档时间。</w:t>
      </w:r>
    </w:p>
    <w:p>
      <w:pPr>
        <w:ind w:firstLine="420"/>
        <w:rPr>
          <w:rFonts w:hint="eastAsia" w:ascii="华文细黑" w:hAnsi="华文细黑" w:eastAsia="华文细黑" w:cs="华文细黑"/>
          <w:sz w:val="20"/>
          <w:szCs w:val="22"/>
        </w:rPr>
      </w:pPr>
      <w:r>
        <w:rPr>
          <w:rFonts w:hint="eastAsia" w:ascii="华文细黑" w:hAnsi="华文细黑" w:eastAsia="华文细黑" w:cs="华文细黑"/>
          <w:sz w:val="20"/>
          <w:szCs w:val="22"/>
        </w:rPr>
        <w:t>登记员工调动档案时，包括档案编号、员工姓名、原机构、职位和薪酬标准。还将录入新的机构、职位、薪酬标准和调动原因。</w:t>
      </w:r>
    </w:p>
    <w:p>
      <w:pPr>
        <w:ind w:firstLine="420"/>
        <w:rPr>
          <w:rFonts w:hint="eastAsia" w:ascii="华文细黑" w:hAnsi="华文细黑" w:eastAsia="华文细黑" w:cs="华文细黑"/>
          <w:sz w:val="20"/>
          <w:szCs w:val="22"/>
        </w:rPr>
      </w:pPr>
      <w:r>
        <w:rPr>
          <w:rFonts w:hint="eastAsia" w:ascii="华文细黑" w:hAnsi="华文细黑" w:eastAsia="华文细黑" w:cs="华文细黑"/>
          <w:sz w:val="20"/>
          <w:szCs w:val="22"/>
        </w:rPr>
        <w:drawing>
          <wp:inline distT="0" distB="0" distL="114300" distR="114300">
            <wp:extent cx="5725160" cy="3046095"/>
            <wp:effectExtent l="0" t="0" r="15240" b="1905"/>
            <wp:docPr id="12"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4"/>
                    <pic:cNvPicPr>
                      <a:picLocks noChangeAspect="1"/>
                    </pic:cNvPicPr>
                  </pic:nvPicPr>
                  <pic:blipFill>
                    <a:blip r:embed="rId33"/>
                    <a:stretch>
                      <a:fillRect/>
                    </a:stretch>
                  </pic:blipFill>
                  <pic:spPr>
                    <a:xfrm>
                      <a:off x="0" y="0"/>
                      <a:ext cx="5725160" cy="3046095"/>
                    </a:xfrm>
                    <a:prstGeom prst="rect">
                      <a:avLst/>
                    </a:prstGeom>
                    <a:noFill/>
                    <a:ln>
                      <a:noFill/>
                    </a:ln>
                  </pic:spPr>
                </pic:pic>
              </a:graphicData>
            </a:graphic>
          </wp:inline>
        </w:drawing>
      </w:r>
    </w:p>
    <w:p>
      <w:pPr>
        <w:ind w:firstLine="420"/>
        <w:rPr>
          <w:rFonts w:hint="eastAsia" w:ascii="华文细黑" w:hAnsi="华文细黑" w:eastAsia="华文细黑" w:cs="华文细黑"/>
          <w:sz w:val="20"/>
          <w:szCs w:val="22"/>
        </w:rPr>
      </w:pPr>
    </w:p>
    <w:p>
      <w:pPr>
        <w:ind w:firstLine="420"/>
        <w:rPr>
          <w:rFonts w:hint="eastAsia" w:ascii="华文细黑" w:hAnsi="华文细黑" w:eastAsia="华文细黑" w:cs="华文细黑"/>
          <w:sz w:val="20"/>
          <w:szCs w:val="22"/>
        </w:rPr>
      </w:pPr>
      <w:r>
        <w:rPr>
          <w:rFonts w:hint="eastAsia" w:ascii="华文细黑" w:hAnsi="华文细黑" w:eastAsia="华文细黑" w:cs="华文细黑"/>
          <w:sz w:val="20"/>
          <w:szCs w:val="22"/>
        </w:rPr>
        <w:t>调动审核：</w:t>
      </w:r>
    </w:p>
    <w:p>
      <w:pPr>
        <w:ind w:firstLine="420"/>
        <w:rPr>
          <w:rFonts w:hint="eastAsia" w:ascii="华文细黑" w:hAnsi="华文细黑" w:eastAsia="华文细黑" w:cs="华文细黑"/>
          <w:sz w:val="20"/>
          <w:szCs w:val="22"/>
        </w:rPr>
      </w:pPr>
      <w:r>
        <w:rPr>
          <w:rFonts w:hint="eastAsia" w:ascii="华文细黑" w:hAnsi="华文细黑" w:eastAsia="华文细黑" w:cs="华文细黑"/>
          <w:sz w:val="20"/>
          <w:szCs w:val="22"/>
        </w:rPr>
        <w:t>调动审核只需录入审核人、审核意见。审核可以通过，或不通过。</w:t>
      </w:r>
    </w:p>
    <w:p>
      <w:pPr>
        <w:ind w:firstLine="420"/>
        <w:rPr>
          <w:rFonts w:hint="eastAsia" w:ascii="华文细黑" w:hAnsi="华文细黑" w:eastAsia="华文细黑" w:cs="华文细黑"/>
          <w:sz w:val="20"/>
          <w:szCs w:val="22"/>
        </w:rPr>
      </w:pPr>
      <w:r>
        <w:rPr>
          <w:rFonts w:hint="eastAsia" w:ascii="华文细黑" w:hAnsi="华文细黑" w:eastAsia="华文细黑" w:cs="华文细黑"/>
          <w:sz w:val="20"/>
          <w:szCs w:val="22"/>
        </w:rPr>
        <w:t>审核未通过则调动不生效。</w:t>
      </w:r>
    </w:p>
    <w:p>
      <w:pPr>
        <w:ind w:firstLine="420"/>
        <w:rPr>
          <w:rFonts w:hint="eastAsia" w:ascii="华文细黑" w:hAnsi="华文细黑" w:eastAsia="华文细黑" w:cs="华文细黑"/>
          <w:sz w:val="20"/>
          <w:szCs w:val="22"/>
        </w:rPr>
      </w:pPr>
      <w:r>
        <w:rPr>
          <w:rFonts w:hint="eastAsia" w:ascii="华文细黑" w:hAnsi="华文细黑" w:eastAsia="华文细黑" w:cs="华文细黑"/>
          <w:sz w:val="20"/>
          <w:szCs w:val="22"/>
        </w:rPr>
        <w:drawing>
          <wp:inline distT="0" distB="0" distL="114300" distR="114300">
            <wp:extent cx="5730240" cy="3112135"/>
            <wp:effectExtent l="0" t="0" r="10160" b="12065"/>
            <wp:docPr id="13"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5"/>
                    <pic:cNvPicPr>
                      <a:picLocks noChangeAspect="1"/>
                    </pic:cNvPicPr>
                  </pic:nvPicPr>
                  <pic:blipFill>
                    <a:blip r:embed="rId34"/>
                    <a:stretch>
                      <a:fillRect/>
                    </a:stretch>
                  </pic:blipFill>
                  <pic:spPr>
                    <a:xfrm>
                      <a:off x="0" y="0"/>
                      <a:ext cx="5730240" cy="3112135"/>
                    </a:xfrm>
                    <a:prstGeom prst="rect">
                      <a:avLst/>
                    </a:prstGeom>
                    <a:noFill/>
                    <a:ln>
                      <a:noFill/>
                    </a:ln>
                  </pic:spPr>
                </pic:pic>
              </a:graphicData>
            </a:graphic>
          </wp:inline>
        </w:drawing>
      </w:r>
    </w:p>
    <w:p>
      <w:pPr>
        <w:pStyle w:val="5"/>
        <w:rPr>
          <w:rFonts w:hint="eastAsia" w:ascii="华文细黑" w:hAnsi="华文细黑" w:eastAsia="华文细黑" w:cs="华文细黑"/>
          <w:sz w:val="20"/>
          <w:szCs w:val="24"/>
        </w:rPr>
      </w:pPr>
      <w:r>
        <w:rPr>
          <w:rFonts w:hint="eastAsia" w:ascii="华文细黑" w:hAnsi="华文细黑" w:eastAsia="华文细黑" w:cs="华文细黑"/>
          <w:sz w:val="20"/>
          <w:szCs w:val="24"/>
        </w:rPr>
        <w:t>处理流程</w:t>
      </w:r>
    </w:p>
    <w:p>
      <w:pPr>
        <w:ind w:firstLine="420"/>
        <w:rPr>
          <w:rFonts w:hint="eastAsia" w:ascii="华文细黑" w:hAnsi="华文细黑" w:eastAsia="华文细黑" w:cs="华文细黑"/>
          <w:sz w:val="20"/>
          <w:szCs w:val="22"/>
        </w:rPr>
      </w:pPr>
    </w:p>
    <w:p>
      <w:pPr>
        <w:pStyle w:val="5"/>
        <w:rPr>
          <w:rFonts w:hint="eastAsia" w:ascii="华文细黑" w:hAnsi="华文细黑" w:eastAsia="华文细黑" w:cs="华文细黑"/>
          <w:sz w:val="20"/>
          <w:szCs w:val="24"/>
        </w:rPr>
      </w:pPr>
      <w:r>
        <w:rPr>
          <w:rFonts w:hint="eastAsia" w:ascii="华文细黑" w:hAnsi="华文细黑" w:eastAsia="华文细黑" w:cs="华文细黑"/>
          <w:sz w:val="20"/>
          <w:szCs w:val="24"/>
        </w:rPr>
        <w:t>输出要素</w:t>
      </w:r>
    </w:p>
    <w:p>
      <w:pPr>
        <w:ind w:firstLineChars="0"/>
        <w:rPr>
          <w:rFonts w:hint="eastAsia" w:ascii="华文细黑" w:hAnsi="华文细黑" w:eastAsia="华文细黑" w:cs="华文细黑"/>
          <w:sz w:val="20"/>
          <w:szCs w:val="22"/>
        </w:rPr>
      </w:pPr>
    </w:p>
    <w:p>
      <w:pPr>
        <w:pStyle w:val="3"/>
        <w:rPr>
          <w:rFonts w:hint="eastAsia" w:ascii="华文细黑" w:hAnsi="华文细黑" w:eastAsia="华文细黑" w:cs="华文细黑"/>
          <w:sz w:val="28"/>
          <w:szCs w:val="28"/>
        </w:rPr>
      </w:pPr>
      <w:r>
        <w:rPr>
          <w:rFonts w:hint="eastAsia" w:ascii="华文细黑" w:hAnsi="华文细黑" w:eastAsia="华文细黑" w:cs="华文细黑"/>
          <w:sz w:val="28"/>
          <w:szCs w:val="28"/>
        </w:rPr>
        <w:t>培训管理</w:t>
      </w:r>
    </w:p>
    <w:p>
      <w:pPr>
        <w:ind w:firstLine="420"/>
        <w:rPr>
          <w:rFonts w:hint="eastAsia" w:ascii="华文细黑" w:hAnsi="华文细黑" w:eastAsia="华文细黑" w:cs="华文细黑"/>
          <w:sz w:val="20"/>
          <w:szCs w:val="22"/>
        </w:rPr>
      </w:pPr>
    </w:p>
    <w:p>
      <w:pPr>
        <w:pStyle w:val="3"/>
        <w:rPr>
          <w:rFonts w:hint="eastAsia" w:ascii="华文细黑" w:hAnsi="华文细黑" w:eastAsia="华文细黑" w:cs="华文细黑"/>
          <w:sz w:val="28"/>
          <w:szCs w:val="28"/>
        </w:rPr>
      </w:pPr>
      <w:r>
        <w:rPr>
          <w:rFonts w:hint="eastAsia" w:ascii="华文细黑" w:hAnsi="华文细黑" w:eastAsia="华文细黑" w:cs="华文细黑"/>
          <w:sz w:val="28"/>
          <w:szCs w:val="28"/>
        </w:rPr>
        <w:t>激励管理</w:t>
      </w:r>
    </w:p>
    <w:p>
      <w:pPr>
        <w:ind w:firstLine="420"/>
        <w:rPr>
          <w:rFonts w:hint="eastAsia" w:ascii="华文细黑" w:hAnsi="华文细黑" w:eastAsia="华文细黑" w:cs="华文细黑"/>
          <w:sz w:val="20"/>
          <w:szCs w:val="22"/>
        </w:rPr>
      </w:pPr>
    </w:p>
    <w:p>
      <w:pPr>
        <w:pStyle w:val="3"/>
        <w:rPr>
          <w:rFonts w:hint="eastAsia" w:ascii="华文细黑" w:hAnsi="华文细黑" w:eastAsia="华文细黑" w:cs="华文细黑"/>
          <w:sz w:val="28"/>
          <w:szCs w:val="28"/>
        </w:rPr>
      </w:pPr>
      <w:r>
        <w:rPr>
          <w:rFonts w:hint="eastAsia" w:ascii="华文细黑" w:hAnsi="华文细黑" w:eastAsia="华文细黑" w:cs="华文细黑"/>
          <w:sz w:val="28"/>
          <w:szCs w:val="28"/>
        </w:rPr>
        <w:t>招聘管理</w:t>
      </w:r>
    </w:p>
    <w:p>
      <w:pPr>
        <w:ind w:firstLine="420"/>
        <w:rPr>
          <w:rFonts w:hint="eastAsia" w:ascii="华文细黑" w:hAnsi="华文细黑" w:eastAsia="华文细黑" w:cs="华文细黑"/>
          <w:sz w:val="20"/>
          <w:szCs w:val="22"/>
        </w:rPr>
      </w:pPr>
      <w:r>
        <w:rPr>
          <w:rFonts w:hint="eastAsia" w:ascii="华文细黑" w:hAnsi="华文细黑" w:eastAsia="华文细黑" w:cs="华文细黑"/>
          <w:sz w:val="20"/>
          <w:szCs w:val="22"/>
        </w:rPr>
        <w:t>招聘过程分为职位发布、简历筛选、面试、笔试、录用几个环节。流程如下图所示：</w:t>
      </w:r>
    </w:p>
    <w:p>
      <w:pPr>
        <w:ind w:firstLine="420"/>
        <w:rPr>
          <w:rFonts w:hint="eastAsia" w:ascii="华文细黑" w:hAnsi="华文细黑" w:eastAsia="华文细黑" w:cs="华文细黑"/>
          <w:sz w:val="20"/>
          <w:szCs w:val="22"/>
        </w:rPr>
      </w:pPr>
      <w:r>
        <w:rPr>
          <w:rFonts w:hint="eastAsia" w:ascii="华文细黑" w:hAnsi="华文细黑" w:eastAsia="华文细黑" w:cs="华文细黑"/>
          <w:sz w:val="20"/>
          <w:szCs w:val="22"/>
        </w:rPr>
        <w:object>
          <v:shape id="_x0000_i1043" o:spt="75" type="#_x0000_t75" style="height:522.35pt;width:280.55pt;" o:ole="t" filled="f" stroked="f" coordsize="21600,21600">
            <v:path/>
            <v:fill on="f" focussize="0,0"/>
            <v:stroke on="f"/>
            <v:imagedata r:id="rId36" o:title=""/>
            <o:lock v:ext="edit" aspectratio="t"/>
            <w10:wrap type="none"/>
            <w10:anchorlock/>
          </v:shape>
          <o:OLEObject Type="Embed" ProgID="Visio.Drawing.6" ShapeID="_x0000_i1043" DrawAspect="Content" ObjectID="_1468075727" r:id="rId35">
            <o:LockedField>false</o:LockedField>
          </o:OLEObject>
        </w:object>
      </w:r>
    </w:p>
    <w:p>
      <w:pPr>
        <w:ind w:firstLine="420"/>
        <w:rPr>
          <w:rFonts w:hint="eastAsia" w:ascii="华文细黑" w:hAnsi="华文细黑" w:eastAsia="华文细黑" w:cs="华文细黑"/>
          <w:sz w:val="20"/>
          <w:szCs w:val="22"/>
        </w:rPr>
      </w:pPr>
      <w:r>
        <w:rPr>
          <w:rFonts w:hint="eastAsia" w:ascii="华文细黑" w:hAnsi="华文细黑" w:eastAsia="华文细黑" w:cs="华文细黑"/>
          <w:sz w:val="20"/>
          <w:szCs w:val="22"/>
        </w:rPr>
        <w:t>本模块分为六个子模块：</w:t>
      </w:r>
    </w:p>
    <w:p>
      <w:pPr>
        <w:numPr>
          <w:ilvl w:val="0"/>
          <w:numId w:val="8"/>
        </w:numPr>
        <w:ind w:firstLineChars="0"/>
        <w:rPr>
          <w:rFonts w:hint="eastAsia" w:ascii="华文细黑" w:hAnsi="华文细黑" w:eastAsia="华文细黑" w:cs="华文细黑"/>
          <w:sz w:val="20"/>
          <w:szCs w:val="22"/>
        </w:rPr>
      </w:pPr>
      <w:r>
        <w:rPr>
          <w:rFonts w:hint="eastAsia" w:ascii="华文细黑" w:hAnsi="华文细黑" w:eastAsia="华文细黑" w:cs="华文细黑"/>
          <w:sz w:val="20"/>
          <w:szCs w:val="22"/>
        </w:rPr>
        <w:t>职位发布管理</w:t>
      </w:r>
    </w:p>
    <w:p>
      <w:pPr>
        <w:numPr>
          <w:ilvl w:val="0"/>
          <w:numId w:val="8"/>
        </w:numPr>
        <w:ind w:firstLineChars="0"/>
        <w:rPr>
          <w:rFonts w:hint="eastAsia" w:ascii="华文细黑" w:hAnsi="华文细黑" w:eastAsia="华文细黑" w:cs="华文细黑"/>
          <w:sz w:val="20"/>
          <w:szCs w:val="22"/>
        </w:rPr>
      </w:pPr>
      <w:r>
        <w:rPr>
          <w:rFonts w:hint="eastAsia" w:ascii="华文细黑" w:hAnsi="华文细黑" w:eastAsia="华文细黑" w:cs="华文细黑"/>
          <w:sz w:val="20"/>
          <w:szCs w:val="22"/>
        </w:rPr>
        <w:t>简历管理</w:t>
      </w:r>
    </w:p>
    <w:p>
      <w:pPr>
        <w:numPr>
          <w:ilvl w:val="0"/>
          <w:numId w:val="8"/>
        </w:numPr>
        <w:ind w:firstLineChars="0"/>
        <w:rPr>
          <w:rFonts w:hint="eastAsia" w:ascii="华文细黑" w:hAnsi="华文细黑" w:eastAsia="华文细黑" w:cs="华文细黑"/>
          <w:sz w:val="20"/>
          <w:szCs w:val="22"/>
        </w:rPr>
      </w:pPr>
      <w:r>
        <w:rPr>
          <w:rFonts w:hint="eastAsia" w:ascii="华文细黑" w:hAnsi="华文细黑" w:eastAsia="华文细黑" w:cs="华文细黑"/>
          <w:sz w:val="20"/>
          <w:szCs w:val="22"/>
        </w:rPr>
        <w:t>面试管理</w:t>
      </w:r>
    </w:p>
    <w:p>
      <w:pPr>
        <w:numPr>
          <w:ilvl w:val="0"/>
          <w:numId w:val="8"/>
        </w:numPr>
        <w:ind w:firstLineChars="0"/>
        <w:rPr>
          <w:rFonts w:hint="eastAsia" w:ascii="华文细黑" w:hAnsi="华文细黑" w:eastAsia="华文细黑" w:cs="华文细黑"/>
          <w:sz w:val="20"/>
          <w:szCs w:val="22"/>
        </w:rPr>
      </w:pPr>
      <w:r>
        <w:rPr>
          <w:rFonts w:hint="eastAsia" w:ascii="华文细黑" w:hAnsi="华文细黑" w:eastAsia="华文细黑" w:cs="华文细黑"/>
          <w:sz w:val="20"/>
          <w:szCs w:val="22"/>
        </w:rPr>
        <w:t>招聘考试题库管理</w:t>
      </w:r>
    </w:p>
    <w:p>
      <w:pPr>
        <w:numPr>
          <w:ilvl w:val="0"/>
          <w:numId w:val="8"/>
        </w:numPr>
        <w:ind w:firstLineChars="0"/>
        <w:rPr>
          <w:rFonts w:hint="eastAsia" w:ascii="华文细黑" w:hAnsi="华文细黑" w:eastAsia="华文细黑" w:cs="华文细黑"/>
          <w:sz w:val="20"/>
          <w:szCs w:val="22"/>
        </w:rPr>
      </w:pPr>
      <w:r>
        <w:rPr>
          <w:rFonts w:hint="eastAsia" w:ascii="华文细黑" w:hAnsi="华文细黑" w:eastAsia="华文细黑" w:cs="华文细黑"/>
          <w:sz w:val="20"/>
          <w:szCs w:val="22"/>
        </w:rPr>
        <w:t>招聘考试管理</w:t>
      </w:r>
    </w:p>
    <w:p>
      <w:pPr>
        <w:numPr>
          <w:ilvl w:val="0"/>
          <w:numId w:val="8"/>
        </w:numPr>
        <w:ind w:firstLineChars="0"/>
        <w:rPr>
          <w:rFonts w:hint="eastAsia" w:ascii="华文细黑" w:hAnsi="华文细黑" w:eastAsia="华文细黑" w:cs="华文细黑"/>
          <w:sz w:val="20"/>
          <w:szCs w:val="22"/>
        </w:rPr>
      </w:pPr>
      <w:r>
        <w:rPr>
          <w:rFonts w:hint="eastAsia" w:ascii="华文细黑" w:hAnsi="华文细黑" w:eastAsia="华文细黑" w:cs="华文细黑"/>
          <w:sz w:val="20"/>
          <w:szCs w:val="22"/>
        </w:rPr>
        <w:t>录用管理</w:t>
      </w:r>
    </w:p>
    <w:p>
      <w:pPr>
        <w:ind w:firstLineChars="0"/>
        <w:rPr>
          <w:rFonts w:hint="eastAsia" w:ascii="华文细黑" w:hAnsi="华文细黑" w:eastAsia="华文细黑" w:cs="华文细黑"/>
          <w:sz w:val="20"/>
          <w:szCs w:val="22"/>
        </w:rPr>
      </w:pPr>
    </w:p>
    <w:p>
      <w:pPr>
        <w:ind w:firstLineChars="0"/>
        <w:rPr>
          <w:rFonts w:hint="eastAsia" w:ascii="华文细黑" w:hAnsi="华文细黑" w:eastAsia="华文细黑" w:cs="华文细黑"/>
          <w:sz w:val="20"/>
          <w:szCs w:val="22"/>
        </w:rPr>
      </w:pPr>
    </w:p>
    <w:p>
      <w:pPr>
        <w:ind w:left="420" w:firstLine="0" w:firstLineChars="0"/>
        <w:rPr>
          <w:rFonts w:hint="eastAsia" w:ascii="华文细黑" w:hAnsi="华文细黑" w:eastAsia="华文细黑" w:cs="华文细黑"/>
          <w:sz w:val="20"/>
          <w:szCs w:val="22"/>
        </w:rPr>
      </w:pPr>
      <w:r>
        <w:rPr>
          <w:rFonts w:hint="eastAsia" w:ascii="华文细黑" w:hAnsi="华文细黑" w:eastAsia="华文细黑" w:cs="华文细黑"/>
          <w:sz w:val="20"/>
          <w:szCs w:val="22"/>
        </w:rPr>
        <w:t>下面分为详细说明这六个子模块。</w:t>
      </w:r>
    </w:p>
    <w:p>
      <w:pPr>
        <w:pStyle w:val="4"/>
        <w:rPr>
          <w:rFonts w:hint="eastAsia" w:ascii="华文细黑" w:hAnsi="华文细黑" w:eastAsia="华文细黑" w:cs="华文细黑"/>
          <w:sz w:val="24"/>
          <w:szCs w:val="28"/>
        </w:rPr>
      </w:pPr>
      <w:r>
        <w:rPr>
          <w:rFonts w:hint="eastAsia" w:ascii="华文细黑" w:hAnsi="华文细黑" w:eastAsia="华文细黑" w:cs="华文细黑"/>
          <w:sz w:val="24"/>
          <w:szCs w:val="28"/>
        </w:rPr>
        <w:t>职位发布管理</w:t>
      </w:r>
    </w:p>
    <w:p>
      <w:pPr>
        <w:pStyle w:val="5"/>
        <w:rPr>
          <w:rFonts w:hint="eastAsia" w:ascii="华文细黑" w:hAnsi="华文细黑" w:eastAsia="华文细黑" w:cs="华文细黑"/>
          <w:sz w:val="20"/>
          <w:szCs w:val="24"/>
        </w:rPr>
      </w:pPr>
      <w:r>
        <w:rPr>
          <w:rFonts w:hint="eastAsia" w:ascii="华文细黑" w:hAnsi="华文细黑" w:eastAsia="华文细黑" w:cs="华文细黑"/>
          <w:sz w:val="20"/>
          <w:szCs w:val="24"/>
        </w:rPr>
        <w:t>业务描述</w:t>
      </w:r>
    </w:p>
    <w:p>
      <w:pPr>
        <w:ind w:firstLine="420"/>
        <w:rPr>
          <w:rFonts w:hint="eastAsia" w:ascii="华文细黑" w:hAnsi="华文细黑" w:eastAsia="华文细黑" w:cs="华文细黑"/>
          <w:sz w:val="20"/>
          <w:szCs w:val="20"/>
        </w:rPr>
      </w:pPr>
      <w:r>
        <w:rPr>
          <w:rFonts w:hint="eastAsia" w:ascii="华文细黑" w:hAnsi="华文细黑" w:eastAsia="华文细黑" w:cs="华文细黑"/>
          <w:sz w:val="20"/>
          <w:szCs w:val="20"/>
        </w:rPr>
        <w:t>当某个岗位出现空缺的时候，或者随着公司业务发展，需要招聘新员工的时候，通过这个模块发布职位需求信息。发布后的职位可以进行修改。另外，需要提供职位发布查询的功能，查询已发布的职位，并对已发布的职位录入应聘者信息。</w:t>
      </w:r>
    </w:p>
    <w:p>
      <w:pPr>
        <w:ind w:firstLine="420"/>
        <w:rPr>
          <w:rFonts w:hint="eastAsia" w:ascii="华文细黑" w:hAnsi="华文细黑" w:eastAsia="华文细黑" w:cs="华文细黑"/>
          <w:sz w:val="20"/>
          <w:szCs w:val="20"/>
        </w:rPr>
      </w:pPr>
    </w:p>
    <w:p>
      <w:pPr>
        <w:ind w:firstLine="420"/>
        <w:rPr>
          <w:rFonts w:hint="eastAsia" w:ascii="华文细黑" w:hAnsi="华文细黑" w:eastAsia="华文细黑" w:cs="华文细黑"/>
          <w:sz w:val="20"/>
          <w:szCs w:val="20"/>
        </w:rPr>
      </w:pPr>
      <w:r>
        <w:rPr>
          <w:rFonts w:hint="eastAsia" w:ascii="华文细黑" w:hAnsi="华文细黑" w:eastAsia="华文细黑" w:cs="华文细黑"/>
          <w:sz w:val="20"/>
          <w:szCs w:val="20"/>
        </w:rPr>
        <w:t>职位发布管理分为三个步骤：职位发布登记、职位发布变更、职位发布查询。</w:t>
      </w:r>
    </w:p>
    <w:p>
      <w:pPr>
        <w:ind w:firstLine="420"/>
        <w:rPr>
          <w:rFonts w:hint="eastAsia" w:ascii="华文细黑" w:hAnsi="华文细黑" w:eastAsia="华文细黑" w:cs="华文细黑"/>
          <w:vanish/>
          <w:sz w:val="20"/>
          <w:szCs w:val="20"/>
        </w:rPr>
      </w:pPr>
    </w:p>
    <w:p>
      <w:pPr>
        <w:ind w:firstLine="420"/>
        <w:rPr>
          <w:rFonts w:hint="eastAsia" w:ascii="华文细黑" w:hAnsi="华文细黑" w:eastAsia="华文细黑" w:cs="华文细黑"/>
          <w:sz w:val="20"/>
          <w:szCs w:val="20"/>
        </w:rPr>
      </w:pPr>
    </w:p>
    <w:p>
      <w:pPr>
        <w:ind w:firstLine="420"/>
        <w:rPr>
          <w:rFonts w:hint="eastAsia" w:ascii="华文细黑" w:hAnsi="华文细黑" w:eastAsia="华文细黑" w:cs="华文细黑"/>
          <w:sz w:val="20"/>
          <w:szCs w:val="20"/>
        </w:rPr>
      </w:pPr>
      <w:r>
        <w:rPr>
          <w:rFonts w:hint="eastAsia" w:ascii="华文细黑" w:hAnsi="华文细黑" w:eastAsia="华文细黑" w:cs="华文细黑"/>
          <w:sz w:val="20"/>
          <w:szCs w:val="20"/>
        </w:rPr>
        <w:t>这个模块包括：</w:t>
      </w:r>
    </w:p>
    <w:p>
      <w:pPr>
        <w:numPr>
          <w:ilvl w:val="0"/>
          <w:numId w:val="8"/>
        </w:numPr>
        <w:ind w:firstLineChars="0"/>
        <w:rPr>
          <w:rFonts w:hint="eastAsia" w:ascii="华文细黑" w:hAnsi="华文细黑" w:eastAsia="华文细黑" w:cs="华文细黑"/>
          <w:sz w:val="20"/>
          <w:szCs w:val="22"/>
        </w:rPr>
      </w:pPr>
      <w:r>
        <w:rPr>
          <w:rFonts w:hint="eastAsia" w:ascii="华文细黑" w:hAnsi="华文细黑" w:eastAsia="华文细黑" w:cs="华文细黑"/>
          <w:sz w:val="20"/>
          <w:szCs w:val="20"/>
        </w:rPr>
        <w:t>职位发布登记</w:t>
      </w:r>
    </w:p>
    <w:p>
      <w:pPr>
        <w:numPr>
          <w:ilvl w:val="0"/>
          <w:numId w:val="8"/>
        </w:numPr>
        <w:ind w:firstLineChars="0"/>
        <w:rPr>
          <w:rFonts w:hint="eastAsia" w:ascii="华文细黑" w:hAnsi="华文细黑" w:eastAsia="华文细黑" w:cs="华文细黑"/>
          <w:sz w:val="20"/>
          <w:szCs w:val="22"/>
        </w:rPr>
      </w:pPr>
      <w:r>
        <w:rPr>
          <w:rFonts w:hint="eastAsia" w:ascii="华文细黑" w:hAnsi="华文细黑" w:eastAsia="华文细黑" w:cs="华文细黑"/>
          <w:sz w:val="20"/>
          <w:szCs w:val="20"/>
        </w:rPr>
        <w:t>职位发布变更</w:t>
      </w:r>
    </w:p>
    <w:p>
      <w:pPr>
        <w:numPr>
          <w:ilvl w:val="0"/>
          <w:numId w:val="8"/>
        </w:numPr>
        <w:ind w:firstLineChars="0"/>
        <w:rPr>
          <w:rFonts w:hint="eastAsia" w:ascii="华文细黑" w:hAnsi="华文细黑" w:eastAsia="华文细黑" w:cs="华文细黑"/>
          <w:sz w:val="20"/>
          <w:szCs w:val="22"/>
        </w:rPr>
      </w:pPr>
      <w:r>
        <w:rPr>
          <w:rFonts w:hint="eastAsia" w:ascii="华文细黑" w:hAnsi="华文细黑" w:eastAsia="华文细黑" w:cs="华文细黑"/>
          <w:sz w:val="20"/>
          <w:szCs w:val="20"/>
        </w:rPr>
        <w:t>职位发布查询</w:t>
      </w:r>
    </w:p>
    <w:p>
      <w:pPr>
        <w:ind w:firstLine="420"/>
        <w:rPr>
          <w:rFonts w:hint="eastAsia" w:ascii="华文细黑" w:hAnsi="华文细黑" w:eastAsia="华文细黑" w:cs="华文细黑"/>
          <w:sz w:val="20"/>
          <w:szCs w:val="20"/>
        </w:rPr>
      </w:pPr>
    </w:p>
    <w:p>
      <w:pPr>
        <w:pStyle w:val="5"/>
        <w:rPr>
          <w:rFonts w:hint="eastAsia" w:ascii="华文细黑" w:hAnsi="华文细黑" w:eastAsia="华文细黑" w:cs="华文细黑"/>
          <w:sz w:val="20"/>
          <w:szCs w:val="24"/>
        </w:rPr>
      </w:pPr>
      <w:r>
        <w:rPr>
          <w:rFonts w:hint="eastAsia" w:ascii="华文细黑" w:hAnsi="华文细黑" w:eastAsia="华文细黑" w:cs="华文细黑"/>
          <w:sz w:val="20"/>
          <w:szCs w:val="24"/>
        </w:rPr>
        <w:t>使用者</w:t>
      </w:r>
    </w:p>
    <w:p>
      <w:pPr>
        <w:ind w:firstLine="420"/>
        <w:rPr>
          <w:rFonts w:hint="eastAsia" w:ascii="华文细黑" w:hAnsi="华文细黑" w:eastAsia="华文细黑" w:cs="华文细黑"/>
          <w:sz w:val="20"/>
          <w:szCs w:val="20"/>
        </w:rPr>
      </w:pPr>
      <w:r>
        <w:rPr>
          <w:rFonts w:hint="eastAsia" w:ascii="华文细黑" w:hAnsi="华文细黑" w:eastAsia="华文细黑" w:cs="华文细黑"/>
          <w:sz w:val="20"/>
          <w:szCs w:val="20"/>
        </w:rPr>
        <w:t>招聘专员/招聘经理/应聘者</w:t>
      </w:r>
    </w:p>
    <w:p>
      <w:pPr>
        <w:pStyle w:val="5"/>
        <w:rPr>
          <w:rFonts w:hint="eastAsia" w:ascii="华文细黑" w:hAnsi="华文细黑" w:eastAsia="华文细黑" w:cs="华文细黑"/>
          <w:sz w:val="20"/>
          <w:szCs w:val="24"/>
        </w:rPr>
      </w:pPr>
      <w:r>
        <w:rPr>
          <w:rFonts w:hint="eastAsia" w:ascii="华文细黑" w:hAnsi="华文细黑" w:eastAsia="华文细黑" w:cs="华文细黑"/>
          <w:sz w:val="20"/>
          <w:szCs w:val="24"/>
        </w:rPr>
        <w:t>输入要素</w:t>
      </w:r>
    </w:p>
    <w:p>
      <w:pPr>
        <w:numPr>
          <w:ilvl w:val="0"/>
          <w:numId w:val="9"/>
        </w:numPr>
        <w:ind w:firstLineChars="0"/>
        <w:rPr>
          <w:rFonts w:hint="eastAsia" w:ascii="华文细黑" w:hAnsi="华文细黑" w:eastAsia="华文细黑" w:cs="华文细黑"/>
          <w:sz w:val="20"/>
          <w:szCs w:val="20"/>
        </w:rPr>
      </w:pPr>
      <w:r>
        <w:rPr>
          <w:rFonts w:hint="eastAsia" w:ascii="华文细黑" w:hAnsi="华文细黑" w:eastAsia="华文细黑" w:cs="华文细黑"/>
          <w:sz w:val="20"/>
          <w:szCs w:val="20"/>
        </w:rPr>
        <w:t>在职位发布登记环节：</w:t>
      </w:r>
      <w:r>
        <w:rPr>
          <w:rFonts w:hint="eastAsia" w:ascii="华文细黑" w:hAnsi="华文细黑" w:eastAsia="华文细黑" w:cs="华文细黑"/>
          <w:sz w:val="20"/>
          <w:szCs w:val="20"/>
        </w:rPr>
        <w:br w:type="textWrapping"/>
      </w:r>
      <w:r>
        <w:rPr>
          <w:rFonts w:hint="eastAsia" w:ascii="华文细黑" w:hAnsi="华文细黑" w:eastAsia="华文细黑" w:cs="华文细黑"/>
          <w:sz w:val="20"/>
          <w:szCs w:val="20"/>
        </w:rPr>
        <w:t>录入的数据包括：I级机构、II级机构、III级机构、招聘类型、职位分类、职位名称、招聘人数、截止日期、职位描述和招聘要求。还包括发布职位的登记人登记时间。</w:t>
      </w:r>
      <w:r>
        <w:rPr>
          <w:rFonts w:hint="eastAsia" w:ascii="华文细黑" w:hAnsi="华文细黑" w:eastAsia="华文细黑" w:cs="华文细黑"/>
          <w:sz w:val="20"/>
          <w:szCs w:val="20"/>
        </w:rPr>
        <w:br w:type="textWrapping"/>
      </w:r>
      <w:r>
        <w:rPr>
          <w:rFonts w:hint="eastAsia" w:ascii="华文细黑" w:hAnsi="华文细黑" w:eastAsia="华文细黑" w:cs="华文细黑"/>
          <w:sz w:val="20"/>
          <w:szCs w:val="20"/>
        </w:rPr>
        <w:t>数据说明：其中I级机构、II级机构、III级机构由下拉框级联选择，数据在系统管理\人力资源档案管理设置模块设置。招聘类型为社会招聘或校园招聘。职位分类和职位名称也由下拉框级联选择，数据在系统管理\人力资源档案管理设置模块设置。招聘人数为数字类型。截止日期为日期类型。登记人默认为当前登录用户，可以修改；登记时间为当前系统时间。职位描述和招聘要求为大段文本。</w:t>
      </w:r>
      <w:r>
        <w:rPr>
          <w:rFonts w:hint="eastAsia" w:ascii="华文细黑" w:hAnsi="华文细黑" w:eastAsia="华文细黑" w:cs="华文细黑"/>
          <w:sz w:val="20"/>
          <w:szCs w:val="20"/>
        </w:rPr>
        <w:br w:type="textWrapping"/>
      </w:r>
      <w:r>
        <w:rPr>
          <w:rFonts w:hint="eastAsia" w:ascii="华文细黑" w:hAnsi="华文细黑" w:eastAsia="华文细黑" w:cs="华文细黑"/>
          <w:sz w:val="20"/>
          <w:szCs w:val="20"/>
        </w:rPr>
        <w:t>I级机构、招聘类型、职位名称、招聘人数、截止日期、职位描述、招聘要求是必输字段。</w:t>
      </w:r>
    </w:p>
    <w:p>
      <w:pPr>
        <w:ind w:left="840" w:firstLine="0" w:firstLineChars="0"/>
        <w:rPr>
          <w:rFonts w:hint="eastAsia" w:ascii="华文细黑" w:hAnsi="华文细黑" w:eastAsia="华文细黑" w:cs="华文细黑"/>
          <w:sz w:val="20"/>
          <w:szCs w:val="22"/>
        </w:rPr>
      </w:pPr>
      <w:r>
        <w:rPr>
          <w:rFonts w:hint="eastAsia" w:ascii="华文细黑" w:hAnsi="华文细黑" w:eastAsia="华文细黑" w:cs="华文细黑"/>
          <w:sz w:val="20"/>
          <w:szCs w:val="20"/>
        </w:rPr>
        <w:t>系统界面如下：</w:t>
      </w:r>
      <w:r>
        <w:rPr>
          <w:rFonts w:hint="eastAsia" w:ascii="华文细黑" w:hAnsi="华文细黑" w:eastAsia="华文细黑" w:cs="华文细黑"/>
          <w:sz w:val="20"/>
          <w:szCs w:val="20"/>
        </w:rPr>
        <w:br w:type="textWrapping"/>
      </w:r>
      <w:r>
        <w:rPr>
          <w:rFonts w:hint="eastAsia" w:ascii="华文细黑" w:hAnsi="华文细黑" w:eastAsia="华文细黑" w:cs="华文细黑"/>
          <w:sz w:val="20"/>
          <w:szCs w:val="20"/>
        </w:rPr>
        <w:drawing>
          <wp:inline distT="0" distB="0" distL="114300" distR="114300">
            <wp:extent cx="5730240" cy="3134995"/>
            <wp:effectExtent l="0" t="0" r="10160" b="14605"/>
            <wp:docPr id="14"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7"/>
                    <pic:cNvPicPr>
                      <a:picLocks noChangeAspect="1"/>
                    </pic:cNvPicPr>
                  </pic:nvPicPr>
                  <pic:blipFill>
                    <a:blip r:embed="rId37"/>
                    <a:stretch>
                      <a:fillRect/>
                    </a:stretch>
                  </pic:blipFill>
                  <pic:spPr>
                    <a:xfrm>
                      <a:off x="0" y="0"/>
                      <a:ext cx="5730240" cy="3134995"/>
                    </a:xfrm>
                    <a:prstGeom prst="rect">
                      <a:avLst/>
                    </a:prstGeom>
                    <a:noFill/>
                    <a:ln>
                      <a:noFill/>
                    </a:ln>
                  </pic:spPr>
                </pic:pic>
              </a:graphicData>
            </a:graphic>
          </wp:inline>
        </w:drawing>
      </w:r>
    </w:p>
    <w:p>
      <w:pPr>
        <w:numPr>
          <w:ilvl w:val="0"/>
          <w:numId w:val="10"/>
        </w:numPr>
        <w:ind w:firstLineChars="0"/>
        <w:rPr>
          <w:rFonts w:hint="eastAsia" w:ascii="华文细黑" w:hAnsi="华文细黑" w:eastAsia="华文细黑" w:cs="华文细黑"/>
          <w:sz w:val="20"/>
          <w:szCs w:val="22"/>
        </w:rPr>
      </w:pPr>
      <w:r>
        <w:rPr>
          <w:rFonts w:hint="eastAsia" w:ascii="华文细黑" w:hAnsi="华文细黑" w:eastAsia="华文细黑" w:cs="华文细黑"/>
          <w:sz w:val="20"/>
          <w:szCs w:val="22"/>
        </w:rPr>
        <w:t>在职位发布变更环节：</w:t>
      </w:r>
      <w:r>
        <w:rPr>
          <w:rFonts w:hint="eastAsia" w:ascii="华文细黑" w:hAnsi="华文细黑" w:eastAsia="华文细黑" w:cs="华文细黑"/>
          <w:sz w:val="20"/>
          <w:szCs w:val="22"/>
        </w:rPr>
        <w:br w:type="textWrapping"/>
      </w:r>
      <w:r>
        <w:rPr>
          <w:rFonts w:hint="eastAsia" w:ascii="华文细黑" w:hAnsi="华文细黑" w:eastAsia="华文细黑" w:cs="华文细黑"/>
          <w:sz w:val="20"/>
          <w:szCs w:val="22"/>
        </w:rPr>
        <w:t>招聘类型、招聘人数、截止日期、变更人、职位描述、招聘要求字段可以修改。提交时需要验证必输字段。</w:t>
      </w:r>
      <w:r>
        <w:rPr>
          <w:rFonts w:hint="eastAsia" w:ascii="华文细黑" w:hAnsi="华文细黑" w:eastAsia="华文细黑" w:cs="华文细黑"/>
          <w:sz w:val="20"/>
          <w:szCs w:val="22"/>
        </w:rPr>
        <w:br w:type="textWrapping"/>
      </w:r>
      <w:r>
        <w:rPr>
          <w:rFonts w:hint="eastAsia" w:ascii="华文细黑" w:hAnsi="华文细黑" w:eastAsia="华文细黑" w:cs="华文细黑"/>
          <w:sz w:val="20"/>
          <w:szCs w:val="22"/>
        </w:rPr>
        <w:t>系统界面如下：</w:t>
      </w:r>
      <w:r>
        <w:rPr>
          <w:rFonts w:hint="eastAsia" w:ascii="华文细黑" w:hAnsi="华文细黑" w:eastAsia="华文细黑" w:cs="华文细黑"/>
          <w:sz w:val="20"/>
          <w:szCs w:val="22"/>
        </w:rPr>
        <w:br w:type="textWrapping"/>
      </w:r>
      <w:r>
        <w:rPr>
          <w:rFonts w:hint="eastAsia" w:ascii="华文细黑" w:hAnsi="华文细黑" w:eastAsia="华文细黑" w:cs="华文细黑"/>
          <w:sz w:val="20"/>
          <w:szCs w:val="22"/>
        </w:rPr>
        <w:drawing>
          <wp:inline distT="0" distB="0" distL="114300" distR="114300">
            <wp:extent cx="5729605" cy="3035935"/>
            <wp:effectExtent l="0" t="0" r="10795" b="12065"/>
            <wp:docPr id="15"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8"/>
                    <pic:cNvPicPr>
                      <a:picLocks noChangeAspect="1"/>
                    </pic:cNvPicPr>
                  </pic:nvPicPr>
                  <pic:blipFill>
                    <a:blip r:embed="rId38"/>
                    <a:stretch>
                      <a:fillRect/>
                    </a:stretch>
                  </pic:blipFill>
                  <pic:spPr>
                    <a:xfrm>
                      <a:off x="0" y="0"/>
                      <a:ext cx="5729605" cy="3035935"/>
                    </a:xfrm>
                    <a:prstGeom prst="rect">
                      <a:avLst/>
                    </a:prstGeom>
                    <a:noFill/>
                    <a:ln>
                      <a:noFill/>
                    </a:ln>
                  </pic:spPr>
                </pic:pic>
              </a:graphicData>
            </a:graphic>
          </wp:inline>
        </w:drawing>
      </w:r>
      <w:r>
        <w:rPr>
          <w:rFonts w:hint="eastAsia" w:ascii="华文细黑" w:hAnsi="华文细黑" w:eastAsia="华文细黑" w:cs="华文细黑"/>
          <w:sz w:val="20"/>
          <w:szCs w:val="22"/>
        </w:rPr>
        <w:br w:type="textWrapping"/>
      </w:r>
      <w:r>
        <w:rPr>
          <w:rFonts w:hint="eastAsia" w:ascii="华文细黑" w:hAnsi="华文细黑" w:eastAsia="华文细黑" w:cs="华文细黑"/>
          <w:sz w:val="20"/>
          <w:szCs w:val="22"/>
        </w:rPr>
        <w:t>对不再需要招聘的职位，可以执行删除操作。</w:t>
      </w:r>
      <w:r>
        <w:rPr>
          <w:rFonts w:hint="eastAsia" w:ascii="华文细黑" w:hAnsi="华文细黑" w:eastAsia="华文细黑" w:cs="华文细黑"/>
          <w:sz w:val="20"/>
          <w:szCs w:val="22"/>
        </w:rPr>
        <w:br w:type="textWrapping"/>
      </w:r>
      <w:r>
        <w:rPr>
          <w:rFonts w:hint="eastAsia" w:ascii="华文细黑" w:hAnsi="华文细黑" w:eastAsia="华文细黑" w:cs="华文细黑"/>
          <w:sz w:val="20"/>
          <w:szCs w:val="22"/>
        </w:rPr>
        <w:t>系统界面如下：</w:t>
      </w:r>
      <w:r>
        <w:rPr>
          <w:rFonts w:hint="eastAsia" w:ascii="华文细黑" w:hAnsi="华文细黑" w:eastAsia="华文细黑" w:cs="华文细黑"/>
          <w:sz w:val="20"/>
          <w:szCs w:val="22"/>
        </w:rPr>
        <w:br w:type="textWrapping"/>
      </w:r>
      <w:r>
        <w:rPr>
          <w:rFonts w:hint="eastAsia" w:ascii="华文细黑" w:hAnsi="华文细黑" w:eastAsia="华文细黑" w:cs="华文细黑"/>
          <w:sz w:val="20"/>
          <w:szCs w:val="22"/>
        </w:rPr>
        <w:drawing>
          <wp:inline distT="0" distB="0" distL="114300" distR="114300">
            <wp:extent cx="5731510" cy="3044190"/>
            <wp:effectExtent l="0" t="0" r="8890" b="3810"/>
            <wp:docPr id="16"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9"/>
                    <pic:cNvPicPr>
                      <a:picLocks noChangeAspect="1"/>
                    </pic:cNvPicPr>
                  </pic:nvPicPr>
                  <pic:blipFill>
                    <a:blip r:embed="rId39"/>
                    <a:stretch>
                      <a:fillRect/>
                    </a:stretch>
                  </pic:blipFill>
                  <pic:spPr>
                    <a:xfrm>
                      <a:off x="0" y="0"/>
                      <a:ext cx="5731510" cy="3044190"/>
                    </a:xfrm>
                    <a:prstGeom prst="rect">
                      <a:avLst/>
                    </a:prstGeom>
                    <a:noFill/>
                    <a:ln>
                      <a:noFill/>
                    </a:ln>
                  </pic:spPr>
                </pic:pic>
              </a:graphicData>
            </a:graphic>
          </wp:inline>
        </w:drawing>
      </w:r>
    </w:p>
    <w:p>
      <w:pPr>
        <w:numPr>
          <w:ilvl w:val="0"/>
          <w:numId w:val="10"/>
        </w:numPr>
        <w:ind w:firstLineChars="0"/>
        <w:rPr>
          <w:rFonts w:hint="eastAsia" w:ascii="华文细黑" w:hAnsi="华文细黑" w:eastAsia="华文细黑" w:cs="华文细黑"/>
          <w:sz w:val="20"/>
          <w:szCs w:val="22"/>
        </w:rPr>
      </w:pPr>
      <w:r>
        <w:rPr>
          <w:rFonts w:hint="eastAsia" w:ascii="华文细黑" w:hAnsi="华文细黑" w:eastAsia="华文细黑" w:cs="华文细黑"/>
          <w:sz w:val="20"/>
          <w:szCs w:val="22"/>
        </w:rPr>
        <w:t>在职位发布查询环节：</w:t>
      </w:r>
      <w:r>
        <w:rPr>
          <w:rFonts w:hint="eastAsia" w:ascii="华文细黑" w:hAnsi="华文细黑" w:eastAsia="华文细黑" w:cs="华文细黑"/>
          <w:sz w:val="20"/>
          <w:szCs w:val="22"/>
        </w:rPr>
        <w:br w:type="textWrapping"/>
      </w:r>
      <w:r>
        <w:rPr>
          <w:rFonts w:hint="eastAsia" w:ascii="华文细黑" w:hAnsi="华文细黑" w:eastAsia="华文细黑" w:cs="华文细黑"/>
          <w:sz w:val="20"/>
          <w:szCs w:val="22"/>
        </w:rPr>
        <w:t>系统分页列出已发布的职位。选择某一职位可查看其明细，申请该职位则跳转到简历登记功能点。</w:t>
      </w:r>
      <w:r>
        <w:rPr>
          <w:rFonts w:hint="eastAsia" w:ascii="华文细黑" w:hAnsi="华文细黑" w:eastAsia="华文细黑" w:cs="华文细黑"/>
          <w:sz w:val="20"/>
          <w:szCs w:val="22"/>
        </w:rPr>
        <w:br w:type="textWrapping"/>
      </w:r>
      <w:r>
        <w:rPr>
          <w:rFonts w:hint="eastAsia" w:ascii="华文细黑" w:hAnsi="华文细黑" w:eastAsia="华文细黑" w:cs="华文细黑"/>
          <w:sz w:val="20"/>
          <w:szCs w:val="22"/>
        </w:rPr>
        <w:drawing>
          <wp:inline distT="0" distB="0" distL="114300" distR="114300">
            <wp:extent cx="5731510" cy="3050540"/>
            <wp:effectExtent l="0" t="0" r="8890" b="22860"/>
            <wp:docPr id="17"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0"/>
                    <pic:cNvPicPr>
                      <a:picLocks noChangeAspect="1"/>
                    </pic:cNvPicPr>
                  </pic:nvPicPr>
                  <pic:blipFill>
                    <a:blip r:embed="rId40"/>
                    <a:stretch>
                      <a:fillRect/>
                    </a:stretch>
                  </pic:blipFill>
                  <pic:spPr>
                    <a:xfrm>
                      <a:off x="0" y="0"/>
                      <a:ext cx="5731510" cy="3050540"/>
                    </a:xfrm>
                    <a:prstGeom prst="rect">
                      <a:avLst/>
                    </a:prstGeom>
                    <a:noFill/>
                    <a:ln>
                      <a:noFill/>
                    </a:ln>
                  </pic:spPr>
                </pic:pic>
              </a:graphicData>
            </a:graphic>
          </wp:inline>
        </w:drawing>
      </w:r>
    </w:p>
    <w:p>
      <w:pPr>
        <w:spacing w:line="240" w:lineRule="auto"/>
        <w:ind w:firstLine="0" w:firstLineChars="0"/>
        <w:rPr>
          <w:rFonts w:hint="eastAsia" w:ascii="华文细黑" w:hAnsi="华文细黑" w:eastAsia="华文细黑" w:cs="华文细黑"/>
          <w:sz w:val="20"/>
          <w:szCs w:val="22"/>
        </w:rPr>
      </w:pPr>
    </w:p>
    <w:p>
      <w:pPr>
        <w:pStyle w:val="5"/>
        <w:rPr>
          <w:rFonts w:hint="eastAsia" w:ascii="华文细黑" w:hAnsi="华文细黑" w:eastAsia="华文细黑" w:cs="华文细黑"/>
          <w:sz w:val="20"/>
          <w:szCs w:val="24"/>
        </w:rPr>
      </w:pPr>
      <w:r>
        <w:rPr>
          <w:rFonts w:hint="eastAsia" w:ascii="华文细黑" w:hAnsi="华文细黑" w:eastAsia="华文细黑" w:cs="华文细黑"/>
          <w:sz w:val="20"/>
          <w:szCs w:val="24"/>
        </w:rPr>
        <w:t>处理流程</w:t>
      </w:r>
    </w:p>
    <w:p>
      <w:pPr>
        <w:ind w:firstLine="420"/>
        <w:rPr>
          <w:rFonts w:hint="eastAsia" w:ascii="华文细黑" w:hAnsi="华文细黑" w:eastAsia="华文细黑" w:cs="华文细黑"/>
          <w:sz w:val="20"/>
          <w:szCs w:val="22"/>
        </w:rPr>
      </w:pPr>
      <w:r>
        <w:rPr>
          <w:rFonts w:hint="eastAsia" w:ascii="华文细黑" w:hAnsi="华文细黑" w:eastAsia="华文细黑" w:cs="华文细黑"/>
          <w:sz w:val="20"/>
          <w:szCs w:val="22"/>
        </w:rPr>
        <w:t>处理流程如下：</w:t>
      </w:r>
    </w:p>
    <w:p>
      <w:pPr>
        <w:numPr>
          <w:ilvl w:val="0"/>
          <w:numId w:val="11"/>
        </w:numPr>
        <w:ind w:firstLineChars="0"/>
        <w:rPr>
          <w:rFonts w:hint="eastAsia" w:ascii="华文细黑" w:hAnsi="华文细黑" w:eastAsia="华文细黑" w:cs="华文细黑"/>
          <w:sz w:val="20"/>
          <w:szCs w:val="22"/>
        </w:rPr>
      </w:pPr>
      <w:r>
        <w:rPr>
          <w:rFonts w:hint="eastAsia" w:ascii="华文细黑" w:hAnsi="华文细黑" w:eastAsia="华文细黑" w:cs="华文细黑"/>
          <w:sz w:val="20"/>
          <w:szCs w:val="22"/>
        </w:rPr>
        <w:t>招聘专员/招聘经理创建一个发布职位，并填写供应商基本信息，完成后提交。</w:t>
      </w:r>
    </w:p>
    <w:p>
      <w:pPr>
        <w:numPr>
          <w:ilvl w:val="0"/>
          <w:numId w:val="11"/>
        </w:numPr>
        <w:ind w:firstLineChars="0"/>
        <w:rPr>
          <w:rFonts w:hint="eastAsia" w:ascii="华文细黑" w:hAnsi="华文细黑" w:eastAsia="华文细黑" w:cs="华文细黑"/>
          <w:sz w:val="20"/>
          <w:szCs w:val="22"/>
        </w:rPr>
      </w:pPr>
      <w:r>
        <w:rPr>
          <w:rFonts w:hint="eastAsia" w:ascii="华文细黑" w:hAnsi="华文细黑" w:eastAsia="华文细黑" w:cs="华文细黑"/>
          <w:sz w:val="20"/>
          <w:szCs w:val="22"/>
        </w:rPr>
        <w:t>招聘经理可以对已经发布的职位进行修改。</w:t>
      </w:r>
    </w:p>
    <w:p>
      <w:pPr>
        <w:numPr>
          <w:ilvl w:val="0"/>
          <w:numId w:val="11"/>
        </w:numPr>
        <w:ind w:firstLineChars="0"/>
        <w:rPr>
          <w:rFonts w:hint="eastAsia" w:ascii="华文细黑" w:hAnsi="华文细黑" w:eastAsia="华文细黑" w:cs="华文细黑"/>
          <w:sz w:val="20"/>
          <w:szCs w:val="22"/>
        </w:rPr>
      </w:pPr>
      <w:r>
        <w:rPr>
          <w:rFonts w:hint="eastAsia" w:ascii="华文细黑" w:hAnsi="华文细黑" w:eastAsia="华文细黑" w:cs="华文细黑"/>
          <w:sz w:val="20"/>
          <w:szCs w:val="22"/>
        </w:rPr>
        <w:t>招聘专员/招聘经理可以查询已发布的职位，并对其进行“应聘”操作。</w:t>
      </w:r>
    </w:p>
    <w:p>
      <w:pPr>
        <w:ind w:firstLineChars="0"/>
        <w:rPr>
          <w:rFonts w:hint="eastAsia" w:ascii="华文细黑" w:hAnsi="华文细黑" w:eastAsia="华文细黑" w:cs="华文细黑"/>
          <w:sz w:val="20"/>
          <w:szCs w:val="22"/>
        </w:rPr>
      </w:pPr>
    </w:p>
    <w:p>
      <w:pPr>
        <w:ind w:firstLine="420" w:firstLineChars="0"/>
        <w:rPr>
          <w:rFonts w:hint="eastAsia" w:ascii="华文细黑" w:hAnsi="华文细黑" w:eastAsia="华文细黑" w:cs="华文细黑"/>
          <w:sz w:val="20"/>
          <w:szCs w:val="22"/>
        </w:rPr>
      </w:pPr>
      <w:r>
        <w:rPr>
          <w:rFonts w:hint="eastAsia" w:ascii="华文细黑" w:hAnsi="华文细黑" w:eastAsia="华文细黑" w:cs="华文细黑"/>
          <w:sz w:val="20"/>
          <w:szCs w:val="22"/>
        </w:rPr>
        <w:t>流程图如下：</w:t>
      </w:r>
    </w:p>
    <w:p>
      <w:pPr>
        <w:ind w:firstLine="420" w:firstLineChars="0"/>
        <w:rPr>
          <w:rFonts w:hint="eastAsia" w:ascii="华文细黑" w:hAnsi="华文细黑" w:eastAsia="华文细黑" w:cs="华文细黑"/>
          <w:sz w:val="20"/>
          <w:szCs w:val="22"/>
        </w:rPr>
      </w:pPr>
      <w:r>
        <w:rPr>
          <w:rFonts w:hint="eastAsia" w:ascii="华文细黑" w:hAnsi="华文细黑" w:eastAsia="华文细黑" w:cs="华文细黑"/>
          <w:sz w:val="20"/>
          <w:szCs w:val="22"/>
        </w:rPr>
        <w:drawing>
          <wp:inline distT="0" distB="0" distL="114300" distR="114300">
            <wp:extent cx="4772660" cy="4657090"/>
            <wp:effectExtent l="0" t="0" r="2540" b="16510"/>
            <wp:docPr id="18"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1"/>
                    <pic:cNvPicPr>
                      <a:picLocks noChangeAspect="1"/>
                    </pic:cNvPicPr>
                  </pic:nvPicPr>
                  <pic:blipFill>
                    <a:blip r:embed="rId41"/>
                    <a:stretch>
                      <a:fillRect/>
                    </a:stretch>
                  </pic:blipFill>
                  <pic:spPr>
                    <a:xfrm>
                      <a:off x="0" y="0"/>
                      <a:ext cx="4772660" cy="4657090"/>
                    </a:xfrm>
                    <a:prstGeom prst="rect">
                      <a:avLst/>
                    </a:prstGeom>
                    <a:noFill/>
                    <a:ln>
                      <a:noFill/>
                    </a:ln>
                  </pic:spPr>
                </pic:pic>
              </a:graphicData>
            </a:graphic>
          </wp:inline>
        </w:drawing>
      </w:r>
    </w:p>
    <w:p>
      <w:pPr>
        <w:ind w:firstLine="420"/>
        <w:rPr>
          <w:rFonts w:hint="eastAsia" w:ascii="华文细黑" w:hAnsi="华文细黑" w:eastAsia="华文细黑" w:cs="华文细黑"/>
          <w:sz w:val="20"/>
          <w:szCs w:val="22"/>
        </w:rPr>
      </w:pPr>
    </w:p>
    <w:p>
      <w:pPr>
        <w:pStyle w:val="5"/>
        <w:rPr>
          <w:rFonts w:hint="eastAsia" w:ascii="华文细黑" w:hAnsi="华文细黑" w:eastAsia="华文细黑" w:cs="华文细黑"/>
          <w:sz w:val="20"/>
          <w:szCs w:val="24"/>
        </w:rPr>
      </w:pPr>
      <w:r>
        <w:rPr>
          <w:rFonts w:hint="eastAsia" w:ascii="华文细黑" w:hAnsi="华文细黑" w:eastAsia="华文细黑" w:cs="华文细黑"/>
          <w:sz w:val="20"/>
          <w:szCs w:val="24"/>
        </w:rPr>
        <w:t>输出要素</w:t>
      </w:r>
    </w:p>
    <w:p>
      <w:pPr>
        <w:numPr>
          <w:ilvl w:val="0"/>
          <w:numId w:val="8"/>
        </w:numPr>
        <w:ind w:firstLineChars="0"/>
        <w:rPr>
          <w:rFonts w:hint="eastAsia" w:ascii="华文细黑" w:hAnsi="华文细黑" w:eastAsia="华文细黑" w:cs="华文细黑"/>
          <w:sz w:val="20"/>
          <w:szCs w:val="22"/>
        </w:rPr>
      </w:pPr>
      <w:r>
        <w:rPr>
          <w:rFonts w:hint="eastAsia" w:ascii="华文细黑" w:hAnsi="华文细黑" w:eastAsia="华文细黑" w:cs="华文细黑"/>
          <w:sz w:val="20"/>
          <w:szCs w:val="22"/>
        </w:rPr>
        <w:t>职位发布登记界面</w:t>
      </w:r>
    </w:p>
    <w:p>
      <w:pPr>
        <w:ind w:firstLineChars="0"/>
        <w:rPr>
          <w:rFonts w:hint="eastAsia" w:ascii="华文细黑" w:hAnsi="华文细黑" w:eastAsia="华文细黑" w:cs="华文细黑"/>
          <w:sz w:val="20"/>
          <w:szCs w:val="22"/>
        </w:rPr>
      </w:pPr>
    </w:p>
    <w:p>
      <w:pPr>
        <w:numPr>
          <w:ilvl w:val="0"/>
          <w:numId w:val="8"/>
        </w:numPr>
        <w:ind w:firstLineChars="0"/>
        <w:rPr>
          <w:rFonts w:hint="eastAsia" w:ascii="华文细黑" w:hAnsi="华文细黑" w:eastAsia="华文细黑" w:cs="华文细黑"/>
          <w:sz w:val="20"/>
          <w:szCs w:val="22"/>
        </w:rPr>
      </w:pPr>
      <w:r>
        <w:rPr>
          <w:rFonts w:hint="eastAsia" w:ascii="华文细黑" w:hAnsi="华文细黑" w:eastAsia="华文细黑" w:cs="华文细黑"/>
          <w:sz w:val="20"/>
          <w:szCs w:val="22"/>
        </w:rPr>
        <w:t>职位发布变更 列表界面</w:t>
      </w:r>
    </w:p>
    <w:p>
      <w:pPr>
        <w:numPr>
          <w:ilvl w:val="0"/>
          <w:numId w:val="8"/>
        </w:numPr>
        <w:ind w:firstLineChars="0"/>
        <w:rPr>
          <w:rFonts w:hint="eastAsia" w:ascii="华文细黑" w:hAnsi="华文细黑" w:eastAsia="华文细黑" w:cs="华文细黑"/>
          <w:sz w:val="20"/>
          <w:szCs w:val="22"/>
        </w:rPr>
      </w:pPr>
      <w:r>
        <w:rPr>
          <w:rFonts w:hint="eastAsia" w:ascii="华文细黑" w:hAnsi="华文细黑" w:eastAsia="华文细黑" w:cs="华文细黑"/>
          <w:sz w:val="20"/>
          <w:szCs w:val="22"/>
        </w:rPr>
        <w:t>职位发布变更 职位明细修改界面</w:t>
      </w:r>
    </w:p>
    <w:p>
      <w:pPr>
        <w:ind w:firstLine="0" w:firstLineChars="0"/>
        <w:rPr>
          <w:rFonts w:hint="eastAsia" w:ascii="华文细黑" w:hAnsi="华文细黑" w:eastAsia="华文细黑" w:cs="华文细黑"/>
          <w:sz w:val="20"/>
          <w:szCs w:val="22"/>
        </w:rPr>
      </w:pPr>
    </w:p>
    <w:p>
      <w:pPr>
        <w:numPr>
          <w:ilvl w:val="0"/>
          <w:numId w:val="8"/>
        </w:numPr>
        <w:ind w:firstLineChars="0"/>
        <w:rPr>
          <w:rFonts w:hint="eastAsia" w:ascii="华文细黑" w:hAnsi="华文细黑" w:eastAsia="华文细黑" w:cs="华文细黑"/>
          <w:sz w:val="20"/>
          <w:szCs w:val="22"/>
        </w:rPr>
      </w:pPr>
      <w:r>
        <w:rPr>
          <w:rFonts w:hint="eastAsia" w:ascii="华文细黑" w:hAnsi="华文细黑" w:eastAsia="华文细黑" w:cs="华文细黑"/>
          <w:sz w:val="20"/>
          <w:szCs w:val="22"/>
        </w:rPr>
        <w:t>职位发布查询 列表界面</w:t>
      </w:r>
    </w:p>
    <w:p>
      <w:pPr>
        <w:numPr>
          <w:ilvl w:val="0"/>
          <w:numId w:val="8"/>
        </w:numPr>
        <w:ind w:firstLineChars="0"/>
        <w:rPr>
          <w:rFonts w:hint="eastAsia" w:ascii="华文细黑" w:hAnsi="华文细黑" w:eastAsia="华文细黑" w:cs="华文细黑"/>
          <w:sz w:val="20"/>
          <w:szCs w:val="22"/>
        </w:rPr>
      </w:pPr>
      <w:r>
        <w:rPr>
          <w:rFonts w:hint="eastAsia" w:ascii="华文细黑" w:hAnsi="华文细黑" w:eastAsia="华文细黑" w:cs="华文细黑"/>
          <w:sz w:val="20"/>
          <w:szCs w:val="22"/>
        </w:rPr>
        <w:t>职位发布查询 职位明细显示界面</w:t>
      </w:r>
    </w:p>
    <w:p>
      <w:pPr>
        <w:numPr>
          <w:ilvl w:val="0"/>
          <w:numId w:val="8"/>
        </w:numPr>
        <w:ind w:firstLineChars="0"/>
        <w:rPr>
          <w:rFonts w:hint="eastAsia" w:ascii="华文细黑" w:hAnsi="华文细黑" w:eastAsia="华文细黑" w:cs="华文细黑"/>
          <w:sz w:val="20"/>
          <w:szCs w:val="22"/>
        </w:rPr>
      </w:pPr>
      <w:r>
        <w:rPr>
          <w:rFonts w:hint="eastAsia" w:ascii="华文细黑" w:hAnsi="华文细黑" w:eastAsia="华文细黑" w:cs="华文细黑"/>
          <w:sz w:val="20"/>
          <w:szCs w:val="22"/>
        </w:rPr>
        <w:t>职位发布查询 简历登记页面</w:t>
      </w:r>
    </w:p>
    <w:p>
      <w:pPr>
        <w:ind w:firstLine="420"/>
        <w:rPr>
          <w:rFonts w:hint="eastAsia" w:ascii="华文细黑" w:hAnsi="华文细黑" w:eastAsia="华文细黑" w:cs="华文细黑"/>
          <w:sz w:val="20"/>
          <w:szCs w:val="22"/>
        </w:rPr>
      </w:pPr>
    </w:p>
    <w:p>
      <w:pPr>
        <w:pStyle w:val="4"/>
        <w:rPr>
          <w:rFonts w:hint="eastAsia" w:ascii="华文细黑" w:hAnsi="华文细黑" w:eastAsia="华文细黑" w:cs="华文细黑"/>
          <w:sz w:val="24"/>
          <w:szCs w:val="28"/>
        </w:rPr>
      </w:pPr>
      <w:r>
        <w:rPr>
          <w:rFonts w:hint="eastAsia" w:ascii="华文细黑" w:hAnsi="华文细黑" w:eastAsia="华文细黑" w:cs="华文细黑"/>
          <w:sz w:val="24"/>
          <w:szCs w:val="28"/>
        </w:rPr>
        <w:t>简历管理</w:t>
      </w:r>
    </w:p>
    <w:p>
      <w:pPr>
        <w:pStyle w:val="5"/>
        <w:rPr>
          <w:rFonts w:hint="eastAsia" w:ascii="华文细黑" w:hAnsi="华文细黑" w:eastAsia="华文细黑" w:cs="华文细黑"/>
          <w:sz w:val="20"/>
          <w:szCs w:val="24"/>
        </w:rPr>
      </w:pPr>
      <w:r>
        <w:rPr>
          <w:rFonts w:hint="eastAsia" w:ascii="华文细黑" w:hAnsi="华文细黑" w:eastAsia="华文细黑" w:cs="华文细黑"/>
          <w:sz w:val="20"/>
          <w:szCs w:val="24"/>
        </w:rPr>
        <w:t>业务描述</w:t>
      </w:r>
    </w:p>
    <w:p>
      <w:pPr>
        <w:ind w:firstLine="420"/>
        <w:rPr>
          <w:rFonts w:hint="eastAsia" w:ascii="华文细黑" w:hAnsi="华文细黑" w:eastAsia="华文细黑" w:cs="华文细黑"/>
          <w:sz w:val="20"/>
          <w:szCs w:val="20"/>
        </w:rPr>
      </w:pPr>
      <w:r>
        <w:rPr>
          <w:rFonts w:hint="eastAsia" w:ascii="华文细黑" w:hAnsi="华文细黑" w:eastAsia="华文细黑" w:cs="华文细黑"/>
          <w:sz w:val="20"/>
          <w:szCs w:val="20"/>
        </w:rPr>
        <w:t>招聘流程的第二个环节为简历筛选环节。分两步来完成，首先是简历登记，然后是简历筛选。另外，还提供有效简历查询的功能，以查询系统中通过简历筛选且未被删除的简历。</w:t>
      </w:r>
    </w:p>
    <w:p>
      <w:pPr>
        <w:ind w:firstLine="420"/>
        <w:rPr>
          <w:rFonts w:hint="eastAsia" w:ascii="华文细黑" w:hAnsi="华文细黑" w:eastAsia="华文细黑" w:cs="华文细黑"/>
          <w:sz w:val="20"/>
          <w:szCs w:val="20"/>
        </w:rPr>
      </w:pPr>
      <w:r>
        <w:rPr>
          <w:rFonts w:hint="eastAsia" w:ascii="华文细黑" w:hAnsi="华文细黑" w:eastAsia="华文细黑" w:cs="华文细黑"/>
          <w:sz w:val="20"/>
          <w:szCs w:val="20"/>
        </w:rPr>
        <w:t>简历登记分两种情况。一种情况是应聘者通过应聘某职位而跳转到简历登记页面，填写简历信息，这种情况职位分类和职位名称已经自动填好，不可以更改。另一种情况是应聘者直接使用简历登记功能点填写简历，这时候职位分类，职位名称可以选择系统中存在的职位分类和职位名称。</w:t>
      </w:r>
    </w:p>
    <w:p>
      <w:pPr>
        <w:ind w:firstLine="420"/>
        <w:rPr>
          <w:rFonts w:hint="eastAsia" w:ascii="华文细黑" w:hAnsi="华文细黑" w:eastAsia="华文细黑" w:cs="华文细黑"/>
          <w:sz w:val="20"/>
          <w:szCs w:val="20"/>
        </w:rPr>
      </w:pPr>
      <w:r>
        <w:rPr>
          <w:rFonts w:hint="eastAsia" w:ascii="华文细黑" w:hAnsi="华文细黑" w:eastAsia="华文细黑" w:cs="华文细黑"/>
          <w:sz w:val="20"/>
          <w:szCs w:val="20"/>
        </w:rPr>
        <w:t>简历记录了应聘者的基本信息。其中姓名、电话和身份证号码是必输项。应聘者被录用后，填写的这些信息自动转换到员工档案中。</w:t>
      </w:r>
    </w:p>
    <w:p>
      <w:pPr>
        <w:ind w:firstLine="420"/>
        <w:rPr>
          <w:rFonts w:hint="eastAsia" w:ascii="华文细黑" w:hAnsi="华文细黑" w:eastAsia="华文细黑" w:cs="华文细黑"/>
          <w:sz w:val="20"/>
          <w:szCs w:val="20"/>
        </w:rPr>
      </w:pPr>
    </w:p>
    <w:p>
      <w:pPr>
        <w:ind w:firstLine="420"/>
        <w:rPr>
          <w:rFonts w:hint="eastAsia" w:ascii="华文细黑" w:hAnsi="华文细黑" w:eastAsia="华文细黑" w:cs="华文细黑"/>
          <w:sz w:val="20"/>
          <w:szCs w:val="20"/>
        </w:rPr>
      </w:pPr>
      <w:r>
        <w:rPr>
          <w:rFonts w:hint="eastAsia" w:ascii="华文细黑" w:hAnsi="华文细黑" w:eastAsia="华文细黑" w:cs="华文细黑"/>
          <w:sz w:val="20"/>
          <w:szCs w:val="20"/>
        </w:rPr>
        <w:t>这个模块包括：</w:t>
      </w:r>
    </w:p>
    <w:p>
      <w:pPr>
        <w:numPr>
          <w:ilvl w:val="0"/>
          <w:numId w:val="8"/>
        </w:numPr>
        <w:ind w:firstLineChars="0"/>
        <w:rPr>
          <w:rFonts w:hint="eastAsia" w:ascii="华文细黑" w:hAnsi="华文细黑" w:eastAsia="华文细黑" w:cs="华文细黑"/>
          <w:sz w:val="20"/>
          <w:szCs w:val="22"/>
        </w:rPr>
      </w:pPr>
      <w:r>
        <w:rPr>
          <w:rFonts w:hint="eastAsia" w:ascii="华文细黑" w:hAnsi="华文细黑" w:eastAsia="华文细黑" w:cs="华文细黑"/>
          <w:sz w:val="20"/>
          <w:szCs w:val="20"/>
        </w:rPr>
        <w:t>简历登记</w:t>
      </w:r>
    </w:p>
    <w:p>
      <w:pPr>
        <w:numPr>
          <w:ilvl w:val="0"/>
          <w:numId w:val="8"/>
        </w:numPr>
        <w:ind w:firstLineChars="0"/>
        <w:rPr>
          <w:rFonts w:hint="eastAsia" w:ascii="华文细黑" w:hAnsi="华文细黑" w:eastAsia="华文细黑" w:cs="华文细黑"/>
          <w:sz w:val="20"/>
          <w:szCs w:val="22"/>
        </w:rPr>
      </w:pPr>
      <w:r>
        <w:rPr>
          <w:rFonts w:hint="eastAsia" w:ascii="华文细黑" w:hAnsi="华文细黑" w:eastAsia="华文细黑" w:cs="华文细黑"/>
          <w:sz w:val="20"/>
          <w:szCs w:val="20"/>
        </w:rPr>
        <w:t>简历筛选</w:t>
      </w:r>
    </w:p>
    <w:p>
      <w:pPr>
        <w:numPr>
          <w:ilvl w:val="0"/>
          <w:numId w:val="8"/>
        </w:numPr>
        <w:ind w:firstLineChars="0"/>
        <w:rPr>
          <w:rFonts w:hint="eastAsia" w:ascii="华文细黑" w:hAnsi="华文细黑" w:eastAsia="华文细黑" w:cs="华文细黑"/>
          <w:sz w:val="20"/>
          <w:szCs w:val="22"/>
        </w:rPr>
      </w:pPr>
      <w:r>
        <w:rPr>
          <w:rFonts w:hint="eastAsia" w:ascii="华文细黑" w:hAnsi="华文细黑" w:eastAsia="华文细黑" w:cs="华文细黑"/>
          <w:sz w:val="20"/>
          <w:szCs w:val="20"/>
        </w:rPr>
        <w:t>有效简历查询</w:t>
      </w:r>
    </w:p>
    <w:p>
      <w:pPr>
        <w:ind w:firstLine="420"/>
        <w:rPr>
          <w:rFonts w:hint="eastAsia" w:ascii="华文细黑" w:hAnsi="华文细黑" w:eastAsia="华文细黑" w:cs="华文细黑"/>
          <w:sz w:val="20"/>
          <w:szCs w:val="20"/>
        </w:rPr>
      </w:pPr>
    </w:p>
    <w:p>
      <w:pPr>
        <w:ind w:firstLine="420"/>
        <w:rPr>
          <w:rFonts w:hint="eastAsia" w:ascii="华文细黑" w:hAnsi="华文细黑" w:eastAsia="华文细黑" w:cs="华文细黑"/>
          <w:sz w:val="20"/>
          <w:szCs w:val="20"/>
        </w:rPr>
      </w:pPr>
    </w:p>
    <w:p>
      <w:pPr>
        <w:ind w:firstLine="420"/>
        <w:rPr>
          <w:rFonts w:hint="eastAsia" w:ascii="华文细黑" w:hAnsi="华文细黑" w:eastAsia="华文细黑" w:cs="华文细黑"/>
          <w:sz w:val="20"/>
          <w:szCs w:val="20"/>
        </w:rPr>
      </w:pPr>
    </w:p>
    <w:p>
      <w:pPr>
        <w:ind w:firstLineChars="0"/>
        <w:rPr>
          <w:rFonts w:hint="eastAsia" w:ascii="华文细黑" w:hAnsi="华文细黑" w:eastAsia="华文细黑" w:cs="华文细黑"/>
          <w:sz w:val="20"/>
          <w:szCs w:val="20"/>
        </w:rPr>
      </w:pPr>
    </w:p>
    <w:p>
      <w:pPr>
        <w:ind w:left="420" w:firstLine="420"/>
        <w:rPr>
          <w:rFonts w:hint="eastAsia" w:ascii="华文细黑" w:hAnsi="华文细黑" w:eastAsia="华文细黑" w:cs="华文细黑"/>
          <w:sz w:val="20"/>
          <w:szCs w:val="20"/>
        </w:rPr>
      </w:pPr>
    </w:p>
    <w:p>
      <w:pPr>
        <w:pStyle w:val="5"/>
        <w:rPr>
          <w:rFonts w:hint="eastAsia" w:ascii="华文细黑" w:hAnsi="华文细黑" w:eastAsia="华文细黑" w:cs="华文细黑"/>
          <w:sz w:val="20"/>
          <w:szCs w:val="24"/>
        </w:rPr>
      </w:pPr>
      <w:r>
        <w:rPr>
          <w:rFonts w:hint="eastAsia" w:ascii="华文细黑" w:hAnsi="华文细黑" w:eastAsia="华文细黑" w:cs="华文细黑"/>
          <w:sz w:val="20"/>
          <w:szCs w:val="24"/>
        </w:rPr>
        <w:t>使用者</w:t>
      </w:r>
    </w:p>
    <w:p>
      <w:pPr>
        <w:ind w:firstLine="420"/>
        <w:rPr>
          <w:rFonts w:hint="eastAsia" w:ascii="华文细黑" w:hAnsi="华文细黑" w:eastAsia="华文细黑" w:cs="华文细黑"/>
          <w:sz w:val="20"/>
          <w:szCs w:val="20"/>
        </w:rPr>
      </w:pPr>
      <w:r>
        <w:rPr>
          <w:rFonts w:hint="eastAsia" w:ascii="华文细黑" w:hAnsi="华文细黑" w:eastAsia="华文细黑" w:cs="华文细黑"/>
          <w:sz w:val="20"/>
          <w:szCs w:val="20"/>
        </w:rPr>
        <w:t>招聘专员/应聘者</w:t>
      </w:r>
    </w:p>
    <w:p>
      <w:pPr>
        <w:pStyle w:val="5"/>
        <w:rPr>
          <w:rFonts w:hint="eastAsia" w:ascii="华文细黑" w:hAnsi="华文细黑" w:eastAsia="华文细黑" w:cs="华文细黑"/>
          <w:sz w:val="20"/>
          <w:szCs w:val="24"/>
        </w:rPr>
      </w:pPr>
      <w:r>
        <w:rPr>
          <w:rFonts w:hint="eastAsia" w:ascii="华文细黑" w:hAnsi="华文细黑" w:eastAsia="华文细黑" w:cs="华文细黑"/>
          <w:sz w:val="20"/>
          <w:szCs w:val="24"/>
        </w:rPr>
        <w:t>输入要素</w:t>
      </w:r>
    </w:p>
    <w:p>
      <w:pPr>
        <w:ind w:firstLine="420"/>
        <w:rPr>
          <w:rFonts w:hint="eastAsia" w:ascii="华文细黑" w:hAnsi="华文细黑" w:eastAsia="华文细黑" w:cs="华文细黑"/>
          <w:sz w:val="20"/>
          <w:szCs w:val="22"/>
        </w:rPr>
      </w:pPr>
      <w:r>
        <w:rPr>
          <w:rFonts w:hint="eastAsia" w:ascii="华文细黑" w:hAnsi="华文细黑" w:eastAsia="华文细黑" w:cs="华文细黑"/>
          <w:sz w:val="20"/>
          <w:szCs w:val="22"/>
        </w:rPr>
        <w:t>个人简历信息包括：</w:t>
      </w:r>
    </w:p>
    <w:p>
      <w:pPr>
        <w:ind w:left="420" w:firstLine="420"/>
        <w:rPr>
          <w:rFonts w:hint="eastAsia" w:ascii="华文细黑" w:hAnsi="华文细黑" w:eastAsia="华文细黑" w:cs="华文细黑"/>
          <w:sz w:val="20"/>
          <w:szCs w:val="22"/>
        </w:rPr>
      </w:pPr>
      <w:r>
        <w:rPr>
          <w:rFonts w:hint="eastAsia" w:ascii="华文细黑" w:hAnsi="华文细黑" w:eastAsia="华文细黑" w:cs="华文细黑"/>
          <w:sz w:val="20"/>
          <w:szCs w:val="22"/>
        </w:rPr>
        <w:t>职位分类、职位名称、招聘类型；</w:t>
      </w:r>
    </w:p>
    <w:p>
      <w:pPr>
        <w:ind w:left="420" w:firstLine="420"/>
        <w:rPr>
          <w:rFonts w:hint="eastAsia" w:ascii="华文细黑" w:hAnsi="华文细黑" w:eastAsia="华文细黑" w:cs="华文细黑"/>
          <w:sz w:val="20"/>
          <w:szCs w:val="22"/>
        </w:rPr>
      </w:pPr>
      <w:r>
        <w:rPr>
          <w:rFonts w:hint="eastAsia" w:ascii="华文细黑" w:hAnsi="华文细黑" w:eastAsia="华文细黑" w:cs="华文细黑"/>
          <w:sz w:val="20"/>
          <w:szCs w:val="22"/>
        </w:rPr>
        <w:t>姓名、性别、Email、电话、家庭电话、手机、住址、邮编、国籍、出生地、生日、民族、宗教信仰、政治面貌、身份证号码、年龄、毕业院校、学历、教育年限、学历专业、薪酬要求、注册时间、特长、爱好；</w:t>
      </w:r>
    </w:p>
    <w:p>
      <w:pPr>
        <w:ind w:left="420" w:firstLine="420"/>
        <w:rPr>
          <w:rFonts w:hint="eastAsia" w:ascii="华文细黑" w:hAnsi="华文细黑" w:eastAsia="华文细黑" w:cs="华文细黑"/>
          <w:sz w:val="20"/>
          <w:szCs w:val="22"/>
        </w:rPr>
      </w:pPr>
      <w:r>
        <w:rPr>
          <w:rFonts w:hint="eastAsia" w:ascii="华文细黑" w:hAnsi="华文细黑" w:eastAsia="华文细黑" w:cs="华文细黑"/>
          <w:sz w:val="20"/>
          <w:szCs w:val="22"/>
        </w:rPr>
        <w:t>个人履历和备注。</w:t>
      </w:r>
    </w:p>
    <w:p>
      <w:pPr>
        <w:ind w:left="420" w:firstLine="420"/>
        <w:rPr>
          <w:rFonts w:hint="eastAsia" w:ascii="华文细黑" w:hAnsi="华文细黑" w:eastAsia="华文细黑" w:cs="华文细黑"/>
          <w:sz w:val="20"/>
          <w:szCs w:val="22"/>
        </w:rPr>
      </w:pPr>
      <w:r>
        <w:rPr>
          <w:rFonts w:hint="eastAsia" w:ascii="华文细黑" w:hAnsi="华文细黑" w:eastAsia="华文细黑" w:cs="华文细黑"/>
          <w:sz w:val="20"/>
          <w:szCs w:val="22"/>
        </w:rPr>
        <w:t>其中，性别、国籍、民族、宗教信仰、政治面貌、学历、教育年限、学历专业、特长、爱好为下拉选择框。注册时间为当前系统时间。个人履历和备注为大段文本。</w:t>
      </w:r>
    </w:p>
    <w:p>
      <w:pPr>
        <w:ind w:left="420" w:firstLine="420"/>
        <w:rPr>
          <w:rFonts w:hint="eastAsia" w:ascii="华文细黑" w:hAnsi="华文细黑" w:eastAsia="华文细黑" w:cs="华文细黑"/>
          <w:sz w:val="20"/>
          <w:szCs w:val="22"/>
        </w:rPr>
      </w:pPr>
      <w:r>
        <w:rPr>
          <w:rFonts w:hint="eastAsia" w:ascii="华文细黑" w:hAnsi="华文细黑" w:eastAsia="华文细黑" w:cs="华文细黑"/>
          <w:sz w:val="20"/>
          <w:szCs w:val="22"/>
        </w:rPr>
        <w:t>系统界面如下：</w:t>
      </w:r>
    </w:p>
    <w:p>
      <w:pPr>
        <w:ind w:firstLine="420"/>
        <w:rPr>
          <w:rFonts w:hint="eastAsia" w:ascii="华文细黑" w:hAnsi="华文细黑" w:eastAsia="华文细黑" w:cs="华文细黑"/>
          <w:sz w:val="20"/>
          <w:szCs w:val="20"/>
        </w:rPr>
      </w:pPr>
      <w:r>
        <w:rPr>
          <w:rFonts w:hint="eastAsia" w:ascii="华文细黑" w:hAnsi="华文细黑" w:eastAsia="华文细黑" w:cs="华文细黑"/>
          <w:sz w:val="20"/>
          <w:szCs w:val="20"/>
        </w:rPr>
        <w:drawing>
          <wp:inline distT="0" distB="0" distL="114300" distR="114300">
            <wp:extent cx="5730240" cy="3385820"/>
            <wp:effectExtent l="0" t="0" r="10160" b="17780"/>
            <wp:docPr id="19"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2"/>
                    <pic:cNvPicPr>
                      <a:picLocks noChangeAspect="1"/>
                    </pic:cNvPicPr>
                  </pic:nvPicPr>
                  <pic:blipFill>
                    <a:blip r:embed="rId42"/>
                    <a:stretch>
                      <a:fillRect/>
                    </a:stretch>
                  </pic:blipFill>
                  <pic:spPr>
                    <a:xfrm>
                      <a:off x="0" y="0"/>
                      <a:ext cx="5730240" cy="3385820"/>
                    </a:xfrm>
                    <a:prstGeom prst="rect">
                      <a:avLst/>
                    </a:prstGeom>
                    <a:noFill/>
                    <a:ln>
                      <a:noFill/>
                    </a:ln>
                  </pic:spPr>
                </pic:pic>
              </a:graphicData>
            </a:graphic>
          </wp:inline>
        </w:drawing>
      </w:r>
    </w:p>
    <w:p>
      <w:pPr>
        <w:ind w:firstLine="420"/>
        <w:rPr>
          <w:rFonts w:hint="eastAsia" w:ascii="华文细黑" w:hAnsi="华文细黑" w:eastAsia="华文细黑" w:cs="华文细黑"/>
          <w:sz w:val="20"/>
          <w:szCs w:val="20"/>
        </w:rPr>
      </w:pPr>
    </w:p>
    <w:p>
      <w:pPr>
        <w:ind w:firstLine="420"/>
        <w:rPr>
          <w:rFonts w:hint="eastAsia" w:ascii="华文细黑" w:hAnsi="华文细黑" w:eastAsia="华文细黑" w:cs="华文细黑"/>
          <w:sz w:val="20"/>
          <w:szCs w:val="20"/>
        </w:rPr>
      </w:pPr>
      <w:r>
        <w:rPr>
          <w:rFonts w:hint="eastAsia" w:ascii="华文细黑" w:hAnsi="华文细黑" w:eastAsia="华文细黑" w:cs="华文细黑"/>
          <w:sz w:val="20"/>
          <w:szCs w:val="20"/>
        </w:rPr>
        <w:t>简历筛选和有效简历查询首先需要录入查询条件。查询条件为职位分类、关键字和登记时间。</w:t>
      </w:r>
    </w:p>
    <w:p>
      <w:pPr>
        <w:ind w:firstLine="420"/>
        <w:rPr>
          <w:rFonts w:hint="eastAsia" w:ascii="华文细黑" w:hAnsi="华文细黑" w:eastAsia="华文细黑" w:cs="华文细黑"/>
          <w:sz w:val="20"/>
          <w:szCs w:val="20"/>
        </w:rPr>
      </w:pPr>
      <w:r>
        <w:rPr>
          <w:rFonts w:hint="eastAsia" w:ascii="华文细黑" w:hAnsi="华文细黑" w:eastAsia="华文细黑" w:cs="华文细黑"/>
          <w:sz w:val="20"/>
          <w:szCs w:val="20"/>
        </w:rPr>
        <w:t>职位分类查询条件为两级联动。按关键字查询支持模糊查询，将在姓名，电话，身份证号码，个人履历字段中寻找匹配。登记时间查询条件支持按起止时间查询，登记日期在起止日期之间的记录都符合条件。</w:t>
      </w:r>
    </w:p>
    <w:p>
      <w:pPr>
        <w:ind w:firstLine="420"/>
        <w:rPr>
          <w:rFonts w:hint="eastAsia" w:ascii="华文细黑" w:hAnsi="华文细黑" w:eastAsia="华文细黑" w:cs="华文细黑"/>
          <w:sz w:val="20"/>
          <w:szCs w:val="20"/>
        </w:rPr>
      </w:pPr>
      <w:r>
        <w:rPr>
          <w:rFonts w:hint="eastAsia" w:ascii="华文细黑" w:hAnsi="华文细黑" w:eastAsia="华文细黑" w:cs="华文细黑"/>
          <w:sz w:val="20"/>
          <w:szCs w:val="20"/>
        </w:rPr>
        <w:t>三个查询条件间是与的关系。同时满足三个查询条件的记录才列出来。</w:t>
      </w:r>
    </w:p>
    <w:p>
      <w:pPr>
        <w:ind w:firstLine="420"/>
        <w:rPr>
          <w:rFonts w:hint="eastAsia" w:ascii="华文细黑" w:hAnsi="华文细黑" w:eastAsia="华文细黑" w:cs="华文细黑"/>
          <w:sz w:val="20"/>
          <w:szCs w:val="20"/>
        </w:rPr>
      </w:pPr>
      <w:r>
        <w:rPr>
          <w:rFonts w:hint="eastAsia" w:ascii="华文细黑" w:hAnsi="华文细黑" w:eastAsia="华文细黑" w:cs="华文细黑"/>
          <w:sz w:val="20"/>
          <w:szCs w:val="20"/>
        </w:rPr>
        <w:t>如果不输入查询条件，则该项查询条件不起限定作用。</w:t>
      </w:r>
    </w:p>
    <w:p>
      <w:pPr>
        <w:ind w:firstLine="420"/>
        <w:rPr>
          <w:rFonts w:hint="eastAsia" w:ascii="华文细黑" w:hAnsi="华文细黑" w:eastAsia="华文细黑" w:cs="华文细黑"/>
          <w:sz w:val="20"/>
          <w:szCs w:val="20"/>
        </w:rPr>
      </w:pPr>
      <w:r>
        <w:rPr>
          <w:rFonts w:hint="eastAsia" w:ascii="华文细黑" w:hAnsi="华文细黑" w:eastAsia="华文细黑" w:cs="华文细黑"/>
          <w:sz w:val="20"/>
          <w:szCs w:val="20"/>
        </w:rPr>
        <w:drawing>
          <wp:inline distT="0" distB="0" distL="114300" distR="114300">
            <wp:extent cx="5724525" cy="3404235"/>
            <wp:effectExtent l="0" t="0" r="15875" b="24765"/>
            <wp:docPr id="20"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3"/>
                    <pic:cNvPicPr>
                      <a:picLocks noChangeAspect="1"/>
                    </pic:cNvPicPr>
                  </pic:nvPicPr>
                  <pic:blipFill>
                    <a:blip r:embed="rId43"/>
                    <a:stretch>
                      <a:fillRect/>
                    </a:stretch>
                  </pic:blipFill>
                  <pic:spPr>
                    <a:xfrm>
                      <a:off x="0" y="0"/>
                      <a:ext cx="5724525" cy="3404235"/>
                    </a:xfrm>
                    <a:prstGeom prst="rect">
                      <a:avLst/>
                    </a:prstGeom>
                    <a:noFill/>
                    <a:ln>
                      <a:noFill/>
                    </a:ln>
                  </pic:spPr>
                </pic:pic>
              </a:graphicData>
            </a:graphic>
          </wp:inline>
        </w:drawing>
      </w:r>
    </w:p>
    <w:p>
      <w:pPr>
        <w:ind w:firstLine="420"/>
        <w:rPr>
          <w:rFonts w:hint="eastAsia" w:ascii="华文细黑" w:hAnsi="华文细黑" w:eastAsia="华文细黑" w:cs="华文细黑"/>
          <w:sz w:val="20"/>
          <w:szCs w:val="20"/>
        </w:rPr>
      </w:pPr>
    </w:p>
    <w:p>
      <w:pPr>
        <w:ind w:firstLine="420"/>
        <w:rPr>
          <w:rFonts w:hint="eastAsia" w:ascii="华文细黑" w:hAnsi="华文细黑" w:eastAsia="华文细黑" w:cs="华文细黑"/>
          <w:sz w:val="20"/>
          <w:szCs w:val="20"/>
        </w:rPr>
      </w:pPr>
      <w:r>
        <w:rPr>
          <w:rFonts w:hint="eastAsia" w:ascii="华文细黑" w:hAnsi="华文细黑" w:eastAsia="华文细黑" w:cs="华文细黑"/>
          <w:sz w:val="20"/>
          <w:szCs w:val="20"/>
        </w:rPr>
        <w:t>筛选环节从查询结果列表中选择一条简历记录进行筛选。筛选过程中可以对简历进行修改。填写筛选推荐意见，并决定是否推荐面试。</w:t>
      </w:r>
    </w:p>
    <w:p>
      <w:pPr>
        <w:ind w:firstLine="190" w:firstLineChars="95"/>
        <w:rPr>
          <w:rFonts w:hint="eastAsia" w:ascii="华文细黑" w:hAnsi="华文细黑" w:eastAsia="华文细黑" w:cs="华文细黑"/>
          <w:sz w:val="20"/>
          <w:szCs w:val="20"/>
        </w:rPr>
      </w:pPr>
      <w:r>
        <w:rPr>
          <w:rFonts w:hint="eastAsia" w:ascii="华文细黑" w:hAnsi="华文细黑" w:eastAsia="华文细黑" w:cs="华文细黑"/>
          <w:sz w:val="20"/>
          <w:szCs w:val="20"/>
        </w:rPr>
        <w:tab/>
      </w:r>
    </w:p>
    <w:p>
      <w:pPr>
        <w:pStyle w:val="5"/>
        <w:rPr>
          <w:rFonts w:hint="eastAsia" w:ascii="华文细黑" w:hAnsi="华文细黑" w:eastAsia="华文细黑" w:cs="华文细黑"/>
          <w:sz w:val="20"/>
          <w:szCs w:val="24"/>
        </w:rPr>
      </w:pPr>
      <w:r>
        <w:rPr>
          <w:rFonts w:hint="eastAsia" w:ascii="华文细黑" w:hAnsi="华文细黑" w:eastAsia="华文细黑" w:cs="华文细黑"/>
          <w:sz w:val="20"/>
          <w:szCs w:val="24"/>
        </w:rPr>
        <w:t>处理流程</w:t>
      </w:r>
    </w:p>
    <w:p>
      <w:pPr>
        <w:ind w:firstLine="420"/>
        <w:rPr>
          <w:rFonts w:hint="eastAsia" w:ascii="华文细黑" w:hAnsi="华文细黑" w:eastAsia="华文细黑" w:cs="华文细黑"/>
          <w:sz w:val="20"/>
          <w:szCs w:val="22"/>
        </w:rPr>
      </w:pPr>
    </w:p>
    <w:p>
      <w:pPr>
        <w:pStyle w:val="5"/>
        <w:rPr>
          <w:rFonts w:hint="eastAsia" w:ascii="华文细黑" w:hAnsi="华文细黑" w:eastAsia="华文细黑" w:cs="华文细黑"/>
          <w:sz w:val="20"/>
          <w:szCs w:val="24"/>
        </w:rPr>
      </w:pPr>
      <w:r>
        <w:rPr>
          <w:rFonts w:hint="eastAsia" w:ascii="华文细黑" w:hAnsi="华文细黑" w:eastAsia="华文细黑" w:cs="华文细黑"/>
          <w:sz w:val="20"/>
          <w:szCs w:val="24"/>
        </w:rPr>
        <w:t>输出要素</w:t>
      </w:r>
    </w:p>
    <w:p>
      <w:pPr>
        <w:numPr>
          <w:ilvl w:val="0"/>
          <w:numId w:val="12"/>
        </w:numPr>
        <w:ind w:firstLineChars="0"/>
        <w:rPr>
          <w:rFonts w:hint="eastAsia" w:ascii="华文细黑" w:hAnsi="华文细黑" w:eastAsia="华文细黑" w:cs="华文细黑"/>
          <w:sz w:val="20"/>
          <w:szCs w:val="20"/>
        </w:rPr>
      </w:pPr>
      <w:r>
        <w:rPr>
          <w:rFonts w:hint="eastAsia" w:ascii="华文细黑" w:hAnsi="华文细黑" w:eastAsia="华文细黑" w:cs="华文细黑"/>
          <w:sz w:val="20"/>
          <w:szCs w:val="20"/>
        </w:rPr>
        <w:t>经筛选的有效简历</w:t>
      </w:r>
    </w:p>
    <w:p>
      <w:pPr>
        <w:pStyle w:val="4"/>
        <w:rPr>
          <w:rFonts w:hint="eastAsia" w:ascii="华文细黑" w:hAnsi="华文细黑" w:eastAsia="华文细黑" w:cs="华文细黑"/>
          <w:sz w:val="24"/>
          <w:szCs w:val="28"/>
        </w:rPr>
      </w:pPr>
      <w:r>
        <w:rPr>
          <w:rFonts w:hint="eastAsia" w:ascii="华文细黑" w:hAnsi="华文细黑" w:eastAsia="华文细黑" w:cs="华文细黑"/>
          <w:sz w:val="24"/>
          <w:szCs w:val="28"/>
        </w:rPr>
        <w:t>面试管理</w:t>
      </w:r>
    </w:p>
    <w:p>
      <w:pPr>
        <w:pStyle w:val="5"/>
        <w:rPr>
          <w:rFonts w:hint="eastAsia" w:ascii="华文细黑" w:hAnsi="华文细黑" w:eastAsia="华文细黑" w:cs="华文细黑"/>
          <w:sz w:val="20"/>
          <w:szCs w:val="24"/>
        </w:rPr>
      </w:pPr>
      <w:r>
        <w:rPr>
          <w:rFonts w:hint="eastAsia" w:ascii="华文细黑" w:hAnsi="华文细黑" w:eastAsia="华文细黑" w:cs="华文细黑"/>
          <w:sz w:val="20"/>
          <w:szCs w:val="24"/>
        </w:rPr>
        <w:t>业务描述</w:t>
      </w:r>
    </w:p>
    <w:p>
      <w:pPr>
        <w:ind w:firstLine="420"/>
        <w:rPr>
          <w:rFonts w:hint="eastAsia" w:ascii="华文细黑" w:hAnsi="华文细黑" w:eastAsia="华文细黑" w:cs="华文细黑"/>
          <w:sz w:val="20"/>
          <w:szCs w:val="22"/>
        </w:rPr>
      </w:pPr>
      <w:r>
        <w:rPr>
          <w:rFonts w:hint="eastAsia" w:ascii="华文细黑" w:hAnsi="华文细黑" w:eastAsia="华文细黑" w:cs="华文细黑"/>
          <w:sz w:val="20"/>
          <w:szCs w:val="22"/>
        </w:rPr>
        <w:t>面试管理分两个步骤：</w:t>
      </w:r>
    </w:p>
    <w:p>
      <w:pPr>
        <w:numPr>
          <w:ilvl w:val="0"/>
          <w:numId w:val="13"/>
        </w:numPr>
        <w:ind w:firstLineChars="0"/>
        <w:rPr>
          <w:rFonts w:hint="eastAsia" w:ascii="华文细黑" w:hAnsi="华文细黑" w:eastAsia="华文细黑" w:cs="华文细黑"/>
          <w:sz w:val="20"/>
          <w:szCs w:val="22"/>
        </w:rPr>
      </w:pPr>
      <w:r>
        <w:rPr>
          <w:rFonts w:hint="eastAsia" w:ascii="华文细黑" w:hAnsi="华文细黑" w:eastAsia="华文细黑" w:cs="华文细黑"/>
          <w:sz w:val="20"/>
          <w:szCs w:val="22"/>
        </w:rPr>
        <w:t>查询出被推荐面试的简历，进行面试，并登记面试结果。</w:t>
      </w:r>
    </w:p>
    <w:p>
      <w:pPr>
        <w:numPr>
          <w:ilvl w:val="0"/>
          <w:numId w:val="13"/>
        </w:numPr>
        <w:ind w:firstLineChars="0"/>
        <w:rPr>
          <w:rFonts w:hint="eastAsia" w:ascii="华文细黑" w:hAnsi="华文细黑" w:eastAsia="华文细黑" w:cs="华文细黑"/>
          <w:sz w:val="20"/>
          <w:szCs w:val="22"/>
        </w:rPr>
      </w:pPr>
      <w:r>
        <w:rPr>
          <w:rFonts w:hint="eastAsia" w:ascii="华文细黑" w:hAnsi="华文细黑" w:eastAsia="华文细黑" w:cs="华文细黑"/>
          <w:sz w:val="20"/>
          <w:szCs w:val="22"/>
        </w:rPr>
        <w:t>对面试结果进行筛选。</w:t>
      </w:r>
    </w:p>
    <w:p>
      <w:pPr>
        <w:pStyle w:val="5"/>
        <w:rPr>
          <w:rFonts w:hint="eastAsia" w:ascii="华文细黑" w:hAnsi="华文细黑" w:eastAsia="华文细黑" w:cs="华文细黑"/>
          <w:sz w:val="20"/>
          <w:szCs w:val="24"/>
        </w:rPr>
      </w:pPr>
      <w:r>
        <w:rPr>
          <w:rFonts w:hint="eastAsia" w:ascii="华文细黑" w:hAnsi="华文细黑" w:eastAsia="华文细黑" w:cs="华文细黑"/>
          <w:sz w:val="20"/>
          <w:szCs w:val="24"/>
        </w:rPr>
        <w:t>使用者</w:t>
      </w:r>
    </w:p>
    <w:p>
      <w:pPr>
        <w:ind w:firstLine="420"/>
        <w:rPr>
          <w:rFonts w:hint="eastAsia" w:ascii="华文细黑" w:hAnsi="华文细黑" w:eastAsia="华文细黑" w:cs="华文细黑"/>
          <w:sz w:val="20"/>
          <w:szCs w:val="22"/>
        </w:rPr>
      </w:pPr>
      <w:r>
        <w:rPr>
          <w:rFonts w:hint="eastAsia" w:ascii="华文细黑" w:hAnsi="华文细黑" w:eastAsia="华文细黑" w:cs="华文细黑"/>
          <w:sz w:val="20"/>
          <w:szCs w:val="22"/>
        </w:rPr>
        <w:t>人事专员</w:t>
      </w:r>
    </w:p>
    <w:p>
      <w:pPr>
        <w:pStyle w:val="5"/>
        <w:rPr>
          <w:rFonts w:hint="eastAsia" w:ascii="华文细黑" w:hAnsi="华文细黑" w:eastAsia="华文细黑" w:cs="华文细黑"/>
          <w:sz w:val="20"/>
          <w:szCs w:val="24"/>
        </w:rPr>
      </w:pPr>
      <w:r>
        <w:rPr>
          <w:rFonts w:hint="eastAsia" w:ascii="华文细黑" w:hAnsi="华文细黑" w:eastAsia="华文细黑" w:cs="华文细黑"/>
          <w:sz w:val="20"/>
          <w:szCs w:val="24"/>
        </w:rPr>
        <w:t>输入要素</w:t>
      </w:r>
    </w:p>
    <w:p>
      <w:pPr>
        <w:ind w:firstLine="420"/>
        <w:rPr>
          <w:rFonts w:hint="eastAsia" w:ascii="华文细黑" w:hAnsi="华文细黑" w:eastAsia="华文细黑" w:cs="华文细黑"/>
          <w:sz w:val="20"/>
          <w:szCs w:val="22"/>
        </w:rPr>
      </w:pPr>
      <w:r>
        <w:rPr>
          <w:rFonts w:hint="eastAsia" w:ascii="华文细黑" w:hAnsi="华文细黑" w:eastAsia="华文细黑" w:cs="华文细黑"/>
          <w:sz w:val="20"/>
          <w:szCs w:val="22"/>
        </w:rPr>
        <w:t>首先，查询出被推荐面试的简历。查询条件包括：职位分类，关键字和登记时间。</w:t>
      </w:r>
    </w:p>
    <w:p>
      <w:pPr>
        <w:ind w:firstLine="420"/>
        <w:rPr>
          <w:rFonts w:hint="eastAsia" w:ascii="华文细黑" w:hAnsi="华文细黑" w:eastAsia="华文细黑" w:cs="华文细黑"/>
          <w:sz w:val="20"/>
          <w:szCs w:val="22"/>
        </w:rPr>
      </w:pPr>
      <w:r>
        <w:rPr>
          <w:rFonts w:hint="eastAsia" w:ascii="华文细黑" w:hAnsi="华文细黑" w:eastAsia="华文细黑" w:cs="华文细黑"/>
          <w:sz w:val="20"/>
          <w:szCs w:val="22"/>
        </w:rPr>
        <w:drawing>
          <wp:inline distT="0" distB="0" distL="114300" distR="114300">
            <wp:extent cx="5725160" cy="3023235"/>
            <wp:effectExtent l="0" t="0" r="15240" b="24765"/>
            <wp:docPr id="2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4"/>
                    <pic:cNvPicPr>
                      <a:picLocks noChangeAspect="1"/>
                    </pic:cNvPicPr>
                  </pic:nvPicPr>
                  <pic:blipFill>
                    <a:blip r:embed="rId44"/>
                    <a:stretch>
                      <a:fillRect/>
                    </a:stretch>
                  </pic:blipFill>
                  <pic:spPr>
                    <a:xfrm>
                      <a:off x="0" y="0"/>
                      <a:ext cx="5725160" cy="3023235"/>
                    </a:xfrm>
                    <a:prstGeom prst="rect">
                      <a:avLst/>
                    </a:prstGeom>
                    <a:noFill/>
                    <a:ln>
                      <a:noFill/>
                    </a:ln>
                  </pic:spPr>
                </pic:pic>
              </a:graphicData>
            </a:graphic>
          </wp:inline>
        </w:drawing>
      </w:r>
    </w:p>
    <w:p>
      <w:pPr>
        <w:ind w:firstLine="420"/>
        <w:rPr>
          <w:rFonts w:hint="eastAsia" w:ascii="华文细黑" w:hAnsi="华文细黑" w:eastAsia="华文细黑" w:cs="华文细黑"/>
          <w:sz w:val="20"/>
          <w:szCs w:val="22"/>
        </w:rPr>
      </w:pPr>
      <w:r>
        <w:rPr>
          <w:rFonts w:hint="eastAsia" w:ascii="华文细黑" w:hAnsi="华文细黑" w:eastAsia="华文细黑" w:cs="华文细黑"/>
          <w:sz w:val="20"/>
          <w:szCs w:val="22"/>
        </w:rPr>
        <w:t>然后进行面试，登记面试结果。面试结果包括：形象评价、口才评价、外语口语能力、应变能力、EQ、IQ、综合素质和面试评价。其中形象评价、口才评价、外语口语能力、应变能力、EQ、IQ、综合素质为下拉框选择，分A，B，C三个等级。面试评价为大段文本。同时还须记录面试人和面试时间。</w:t>
      </w:r>
    </w:p>
    <w:p>
      <w:pPr>
        <w:ind w:firstLine="420"/>
        <w:rPr>
          <w:rFonts w:hint="eastAsia" w:ascii="华文细黑" w:hAnsi="华文细黑" w:eastAsia="华文细黑" w:cs="华文细黑"/>
          <w:sz w:val="20"/>
          <w:szCs w:val="22"/>
        </w:rPr>
      </w:pPr>
      <w:r>
        <w:rPr>
          <w:rFonts w:hint="eastAsia" w:ascii="华文细黑" w:hAnsi="华文细黑" w:eastAsia="华文细黑" w:cs="华文细黑"/>
          <w:sz w:val="20"/>
          <w:szCs w:val="22"/>
        </w:rPr>
        <w:drawing>
          <wp:inline distT="0" distB="0" distL="114300" distR="114300">
            <wp:extent cx="5729605" cy="3164840"/>
            <wp:effectExtent l="0" t="0" r="10795" b="10160"/>
            <wp:docPr id="22"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5"/>
                    <pic:cNvPicPr>
                      <a:picLocks noChangeAspect="1"/>
                    </pic:cNvPicPr>
                  </pic:nvPicPr>
                  <pic:blipFill>
                    <a:blip r:embed="rId45"/>
                    <a:stretch>
                      <a:fillRect/>
                    </a:stretch>
                  </pic:blipFill>
                  <pic:spPr>
                    <a:xfrm>
                      <a:off x="0" y="0"/>
                      <a:ext cx="5729605" cy="3164840"/>
                    </a:xfrm>
                    <a:prstGeom prst="rect">
                      <a:avLst/>
                    </a:prstGeom>
                    <a:noFill/>
                    <a:ln>
                      <a:noFill/>
                    </a:ln>
                  </pic:spPr>
                </pic:pic>
              </a:graphicData>
            </a:graphic>
          </wp:inline>
        </w:drawing>
      </w:r>
    </w:p>
    <w:p>
      <w:pPr>
        <w:ind w:firstLine="420"/>
        <w:rPr>
          <w:rFonts w:hint="eastAsia" w:ascii="华文细黑" w:hAnsi="华文细黑" w:eastAsia="华文细黑" w:cs="华文细黑"/>
          <w:sz w:val="20"/>
          <w:szCs w:val="22"/>
        </w:rPr>
      </w:pPr>
      <w:r>
        <w:rPr>
          <w:rFonts w:hint="eastAsia" w:ascii="华文细黑" w:hAnsi="华文细黑" w:eastAsia="华文细黑" w:cs="华文细黑"/>
          <w:sz w:val="20"/>
          <w:szCs w:val="22"/>
        </w:rPr>
        <w:t>最后，进行面试筛选。可以根据实际情况做如下处理：建议面试（需要进行下一轮面试）、建议笔试、建议录用和删除简历。根据选择操作的不同，将修改简历的状态。</w:t>
      </w:r>
    </w:p>
    <w:p>
      <w:pPr>
        <w:ind w:firstLine="420"/>
        <w:rPr>
          <w:rFonts w:hint="eastAsia" w:ascii="华文细黑" w:hAnsi="华文细黑" w:eastAsia="华文细黑" w:cs="华文细黑"/>
          <w:sz w:val="20"/>
          <w:szCs w:val="22"/>
        </w:rPr>
      </w:pPr>
      <w:r>
        <w:rPr>
          <w:rFonts w:hint="eastAsia" w:ascii="华文细黑" w:hAnsi="华文细黑" w:eastAsia="华文细黑" w:cs="华文细黑"/>
          <w:sz w:val="20"/>
          <w:szCs w:val="22"/>
        </w:rPr>
        <w:t>进行筛选操作的同时要记录筛选人，筛选时间和录用申请审核意见。</w:t>
      </w:r>
    </w:p>
    <w:p>
      <w:pPr>
        <w:ind w:firstLine="420"/>
        <w:rPr>
          <w:rFonts w:hint="eastAsia" w:ascii="华文细黑" w:hAnsi="华文细黑" w:eastAsia="华文细黑" w:cs="华文细黑"/>
          <w:sz w:val="20"/>
          <w:szCs w:val="22"/>
        </w:rPr>
      </w:pPr>
      <w:r>
        <w:rPr>
          <w:rFonts w:hint="eastAsia" w:ascii="华文细黑" w:hAnsi="华文细黑" w:eastAsia="华文细黑" w:cs="华文细黑"/>
          <w:sz w:val="20"/>
          <w:szCs w:val="22"/>
        </w:rPr>
        <w:drawing>
          <wp:inline distT="0" distB="0" distL="114300" distR="114300">
            <wp:extent cx="5725795" cy="3197225"/>
            <wp:effectExtent l="0" t="0" r="14605" b="3175"/>
            <wp:docPr id="23"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6"/>
                    <pic:cNvPicPr>
                      <a:picLocks noChangeAspect="1"/>
                    </pic:cNvPicPr>
                  </pic:nvPicPr>
                  <pic:blipFill>
                    <a:blip r:embed="rId46"/>
                    <a:stretch>
                      <a:fillRect/>
                    </a:stretch>
                  </pic:blipFill>
                  <pic:spPr>
                    <a:xfrm>
                      <a:off x="0" y="0"/>
                      <a:ext cx="5725795" cy="3197225"/>
                    </a:xfrm>
                    <a:prstGeom prst="rect">
                      <a:avLst/>
                    </a:prstGeom>
                    <a:noFill/>
                    <a:ln>
                      <a:noFill/>
                    </a:ln>
                  </pic:spPr>
                </pic:pic>
              </a:graphicData>
            </a:graphic>
          </wp:inline>
        </w:drawing>
      </w:r>
    </w:p>
    <w:p>
      <w:pPr>
        <w:pStyle w:val="5"/>
        <w:rPr>
          <w:rFonts w:hint="eastAsia" w:ascii="华文细黑" w:hAnsi="华文细黑" w:eastAsia="华文细黑" w:cs="华文细黑"/>
          <w:sz w:val="20"/>
          <w:szCs w:val="24"/>
        </w:rPr>
      </w:pPr>
      <w:r>
        <w:rPr>
          <w:rFonts w:hint="eastAsia" w:ascii="华文细黑" w:hAnsi="华文细黑" w:eastAsia="华文细黑" w:cs="华文细黑"/>
          <w:sz w:val="20"/>
          <w:szCs w:val="24"/>
        </w:rPr>
        <w:t>处理流程</w:t>
      </w:r>
    </w:p>
    <w:p>
      <w:pPr>
        <w:ind w:firstLine="420"/>
        <w:rPr>
          <w:rFonts w:hint="eastAsia" w:ascii="华文细黑" w:hAnsi="华文细黑" w:eastAsia="华文细黑" w:cs="华文细黑"/>
          <w:sz w:val="20"/>
          <w:szCs w:val="22"/>
        </w:rPr>
      </w:pPr>
      <w:r>
        <w:rPr>
          <w:rFonts w:hint="eastAsia" w:ascii="华文细黑" w:hAnsi="华文细黑" w:eastAsia="华文细黑" w:cs="华文细黑"/>
          <w:sz w:val="20"/>
          <w:szCs w:val="22"/>
        </w:rPr>
        <w:object>
          <v:shape id="_x0000_i1054" o:spt="75" type="#_x0000_t75" style="height:118.55pt;width:294.75pt;" o:ole="t" filled="f" o:preferrelative="t" stroked="f" coordsize="21600,21600">
            <v:path/>
            <v:fill on="f" alignshape="1" focussize="0,0"/>
            <v:stroke on="f"/>
            <v:imagedata r:id="rId48" o:title=""/>
            <o:lock v:ext="edit" aspectratio="t"/>
            <w10:wrap type="none"/>
            <w10:anchorlock/>
          </v:shape>
          <o:OLEObject Type="Embed" ProgID="Visio.Drawing.6" ShapeID="_x0000_i1054" DrawAspect="Content" ObjectID="_1468075728" r:id="rId47">
            <o:LockedField>false</o:LockedField>
          </o:OLEObject>
        </w:object>
      </w:r>
    </w:p>
    <w:p>
      <w:pPr>
        <w:pStyle w:val="5"/>
        <w:rPr>
          <w:rFonts w:hint="eastAsia" w:ascii="华文细黑" w:hAnsi="华文细黑" w:eastAsia="华文细黑" w:cs="华文细黑"/>
          <w:sz w:val="20"/>
          <w:szCs w:val="24"/>
        </w:rPr>
      </w:pPr>
      <w:r>
        <w:rPr>
          <w:rFonts w:hint="eastAsia" w:ascii="华文细黑" w:hAnsi="华文细黑" w:eastAsia="华文细黑" w:cs="华文细黑"/>
          <w:sz w:val="20"/>
          <w:szCs w:val="24"/>
        </w:rPr>
        <w:t>输出要素</w:t>
      </w:r>
    </w:p>
    <w:p>
      <w:pPr>
        <w:pStyle w:val="4"/>
        <w:rPr>
          <w:rFonts w:hint="eastAsia" w:ascii="华文细黑" w:hAnsi="华文细黑" w:eastAsia="华文细黑" w:cs="华文细黑"/>
          <w:sz w:val="24"/>
          <w:szCs w:val="28"/>
        </w:rPr>
      </w:pPr>
      <w:r>
        <w:rPr>
          <w:rFonts w:hint="eastAsia" w:ascii="华文细黑" w:hAnsi="华文细黑" w:eastAsia="华文细黑" w:cs="华文细黑"/>
          <w:sz w:val="24"/>
          <w:szCs w:val="28"/>
        </w:rPr>
        <w:t>招聘考试题库管理</w:t>
      </w:r>
    </w:p>
    <w:p>
      <w:pPr>
        <w:pStyle w:val="5"/>
        <w:rPr>
          <w:rFonts w:hint="eastAsia" w:ascii="华文细黑" w:hAnsi="华文细黑" w:eastAsia="华文细黑" w:cs="华文细黑"/>
          <w:sz w:val="20"/>
          <w:szCs w:val="24"/>
        </w:rPr>
      </w:pPr>
      <w:r>
        <w:rPr>
          <w:rFonts w:hint="eastAsia" w:ascii="华文细黑" w:hAnsi="华文细黑" w:eastAsia="华文细黑" w:cs="华文细黑"/>
          <w:sz w:val="20"/>
          <w:szCs w:val="24"/>
        </w:rPr>
        <w:t>业务描述</w:t>
      </w:r>
    </w:p>
    <w:p>
      <w:pPr>
        <w:ind w:firstLine="420"/>
        <w:rPr>
          <w:rFonts w:hint="eastAsia" w:ascii="华文细黑" w:hAnsi="华文细黑" w:eastAsia="华文细黑" w:cs="华文细黑"/>
          <w:sz w:val="20"/>
          <w:szCs w:val="20"/>
        </w:rPr>
      </w:pPr>
      <w:r>
        <w:rPr>
          <w:rFonts w:hint="eastAsia" w:ascii="华文细黑" w:hAnsi="华文细黑" w:eastAsia="华文细黑" w:cs="华文细黑"/>
          <w:sz w:val="20"/>
          <w:szCs w:val="20"/>
        </w:rPr>
        <w:t>面试考试采用机试自动评卷的方式，所以考试题库采取标准化多选选择试题的方式组织。</w:t>
      </w:r>
    </w:p>
    <w:p>
      <w:pPr>
        <w:ind w:firstLine="420"/>
        <w:rPr>
          <w:rFonts w:hint="eastAsia" w:ascii="华文细黑" w:hAnsi="华文细黑" w:eastAsia="华文细黑" w:cs="华文细黑"/>
          <w:sz w:val="20"/>
          <w:szCs w:val="20"/>
        </w:rPr>
      </w:pPr>
      <w:r>
        <w:rPr>
          <w:rFonts w:hint="eastAsia" w:ascii="华文细黑" w:hAnsi="华文细黑" w:eastAsia="华文细黑" w:cs="华文细黑"/>
          <w:sz w:val="20"/>
          <w:szCs w:val="20"/>
        </w:rPr>
        <w:t>为了便于出卷，每道试题都需要选择试题分类。试题分类在系统管理模块进行设置。</w:t>
      </w:r>
    </w:p>
    <w:p>
      <w:pPr>
        <w:pStyle w:val="5"/>
        <w:rPr>
          <w:rFonts w:hint="eastAsia" w:ascii="华文细黑" w:hAnsi="华文细黑" w:eastAsia="华文细黑" w:cs="华文细黑"/>
          <w:sz w:val="20"/>
          <w:szCs w:val="24"/>
        </w:rPr>
      </w:pPr>
      <w:r>
        <w:rPr>
          <w:rFonts w:hint="eastAsia" w:ascii="华文细黑" w:hAnsi="华文细黑" w:eastAsia="华文细黑" w:cs="华文细黑"/>
          <w:sz w:val="20"/>
          <w:szCs w:val="24"/>
        </w:rPr>
        <w:t>使用者</w:t>
      </w:r>
    </w:p>
    <w:p>
      <w:pPr>
        <w:ind w:firstLine="0" w:firstLineChars="0"/>
        <w:rPr>
          <w:rFonts w:hint="eastAsia" w:ascii="华文细黑" w:hAnsi="华文细黑" w:eastAsia="华文细黑" w:cs="华文细黑"/>
          <w:sz w:val="20"/>
          <w:szCs w:val="20"/>
        </w:rPr>
      </w:pPr>
    </w:p>
    <w:p>
      <w:pPr>
        <w:pStyle w:val="5"/>
        <w:rPr>
          <w:rFonts w:hint="eastAsia" w:ascii="华文细黑" w:hAnsi="华文细黑" w:eastAsia="华文细黑" w:cs="华文细黑"/>
          <w:sz w:val="20"/>
          <w:szCs w:val="24"/>
        </w:rPr>
      </w:pPr>
      <w:r>
        <w:rPr>
          <w:rFonts w:hint="eastAsia" w:ascii="华文细黑" w:hAnsi="华文细黑" w:eastAsia="华文细黑" w:cs="华文细黑"/>
          <w:sz w:val="20"/>
          <w:szCs w:val="24"/>
        </w:rPr>
        <w:t>输入要素</w:t>
      </w:r>
    </w:p>
    <w:p>
      <w:pPr>
        <w:ind w:firstLine="420"/>
        <w:rPr>
          <w:rFonts w:hint="eastAsia" w:ascii="华文细黑" w:hAnsi="华文细黑" w:eastAsia="华文细黑" w:cs="华文细黑"/>
          <w:sz w:val="20"/>
          <w:szCs w:val="22"/>
        </w:rPr>
      </w:pPr>
      <w:r>
        <w:rPr>
          <w:rFonts w:hint="eastAsia" w:ascii="华文细黑" w:hAnsi="华文细黑" w:eastAsia="华文细黑" w:cs="华文细黑"/>
          <w:sz w:val="20"/>
          <w:szCs w:val="22"/>
        </w:rPr>
        <w:t>每道试题包含如下内容：试题I级分类、试题II级分类、登记人、登记时间、题干、最多5个候选答案、正确答案和试题出处。</w:t>
      </w:r>
    </w:p>
    <w:p>
      <w:pPr>
        <w:ind w:firstLine="420"/>
        <w:rPr>
          <w:rFonts w:hint="eastAsia" w:ascii="华文细黑" w:hAnsi="华文细黑" w:eastAsia="华文细黑" w:cs="华文细黑"/>
          <w:sz w:val="20"/>
          <w:szCs w:val="22"/>
        </w:rPr>
      </w:pPr>
      <w:r>
        <w:rPr>
          <w:rFonts w:hint="eastAsia" w:ascii="华文细黑" w:hAnsi="华文细黑" w:eastAsia="华文细黑" w:cs="华文细黑"/>
          <w:sz w:val="20"/>
          <w:szCs w:val="22"/>
        </w:rPr>
        <w:drawing>
          <wp:inline distT="0" distB="0" distL="114300" distR="114300">
            <wp:extent cx="5730240" cy="3343910"/>
            <wp:effectExtent l="0" t="0" r="10160" b="8890"/>
            <wp:docPr id="24"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8"/>
                    <pic:cNvPicPr>
                      <a:picLocks noChangeAspect="1"/>
                    </pic:cNvPicPr>
                  </pic:nvPicPr>
                  <pic:blipFill>
                    <a:blip r:embed="rId49"/>
                    <a:stretch>
                      <a:fillRect/>
                    </a:stretch>
                  </pic:blipFill>
                  <pic:spPr>
                    <a:xfrm>
                      <a:off x="0" y="0"/>
                      <a:ext cx="5730240" cy="3343910"/>
                    </a:xfrm>
                    <a:prstGeom prst="rect">
                      <a:avLst/>
                    </a:prstGeom>
                    <a:noFill/>
                    <a:ln>
                      <a:noFill/>
                    </a:ln>
                  </pic:spPr>
                </pic:pic>
              </a:graphicData>
            </a:graphic>
          </wp:inline>
        </w:drawing>
      </w:r>
    </w:p>
    <w:p>
      <w:pPr>
        <w:ind w:firstLine="420"/>
        <w:rPr>
          <w:rFonts w:hint="eastAsia" w:ascii="华文细黑" w:hAnsi="华文细黑" w:eastAsia="华文细黑" w:cs="华文细黑"/>
          <w:sz w:val="20"/>
          <w:szCs w:val="22"/>
        </w:rPr>
      </w:pPr>
    </w:p>
    <w:p>
      <w:pPr>
        <w:ind w:firstLine="420"/>
        <w:rPr>
          <w:rFonts w:hint="eastAsia" w:ascii="华文细黑" w:hAnsi="华文细黑" w:eastAsia="华文细黑" w:cs="华文细黑"/>
          <w:sz w:val="20"/>
          <w:szCs w:val="22"/>
        </w:rPr>
      </w:pPr>
      <w:r>
        <w:rPr>
          <w:rFonts w:hint="eastAsia" w:ascii="华文细黑" w:hAnsi="华文细黑" w:eastAsia="华文细黑" w:cs="华文细黑"/>
          <w:sz w:val="20"/>
          <w:szCs w:val="22"/>
        </w:rPr>
        <w:t>试题查询时采用的条件为：试题分类、关键字和登记时间。关键字将在题干、登记人和试题出处字段进行匹配。</w:t>
      </w:r>
    </w:p>
    <w:p>
      <w:pPr>
        <w:ind w:firstLine="420"/>
        <w:rPr>
          <w:rFonts w:hint="eastAsia" w:ascii="华文细黑" w:hAnsi="华文细黑" w:eastAsia="华文细黑" w:cs="华文细黑"/>
          <w:sz w:val="20"/>
          <w:szCs w:val="22"/>
        </w:rPr>
      </w:pPr>
      <w:r>
        <w:rPr>
          <w:rFonts w:hint="eastAsia" w:ascii="华文细黑" w:hAnsi="华文细黑" w:eastAsia="华文细黑" w:cs="华文细黑"/>
          <w:sz w:val="20"/>
          <w:szCs w:val="22"/>
        </w:rPr>
        <w:drawing>
          <wp:inline distT="0" distB="0" distL="114300" distR="114300">
            <wp:extent cx="4740275" cy="3005455"/>
            <wp:effectExtent l="0" t="0" r="9525" b="17145"/>
            <wp:docPr id="25"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9"/>
                    <pic:cNvPicPr>
                      <a:picLocks noChangeAspect="1"/>
                    </pic:cNvPicPr>
                  </pic:nvPicPr>
                  <pic:blipFill>
                    <a:blip r:embed="rId50"/>
                    <a:srcRect l="17218" t="20453" b="5200"/>
                    <a:stretch>
                      <a:fillRect/>
                    </a:stretch>
                  </pic:blipFill>
                  <pic:spPr>
                    <a:xfrm>
                      <a:off x="0" y="0"/>
                      <a:ext cx="4740275" cy="3005455"/>
                    </a:xfrm>
                    <a:prstGeom prst="rect">
                      <a:avLst/>
                    </a:prstGeom>
                    <a:noFill/>
                    <a:ln>
                      <a:noFill/>
                    </a:ln>
                  </pic:spPr>
                </pic:pic>
              </a:graphicData>
            </a:graphic>
          </wp:inline>
        </w:drawing>
      </w:r>
    </w:p>
    <w:p>
      <w:pPr>
        <w:ind w:firstLine="420"/>
        <w:rPr>
          <w:rFonts w:hint="eastAsia" w:ascii="华文细黑" w:hAnsi="华文细黑" w:eastAsia="华文细黑" w:cs="华文细黑"/>
          <w:sz w:val="20"/>
          <w:szCs w:val="22"/>
        </w:rPr>
      </w:pPr>
    </w:p>
    <w:p>
      <w:pPr>
        <w:ind w:firstLine="420"/>
        <w:rPr>
          <w:rFonts w:hint="eastAsia" w:ascii="华文细黑" w:hAnsi="华文细黑" w:eastAsia="华文细黑" w:cs="华文细黑"/>
          <w:sz w:val="20"/>
          <w:szCs w:val="22"/>
        </w:rPr>
      </w:pPr>
      <w:r>
        <w:rPr>
          <w:rFonts w:hint="eastAsia" w:ascii="华文细黑" w:hAnsi="华文细黑" w:eastAsia="华文细黑" w:cs="华文细黑"/>
          <w:sz w:val="20"/>
          <w:szCs w:val="22"/>
        </w:rPr>
        <w:t>试题查询结果如图所示：</w:t>
      </w:r>
    </w:p>
    <w:p>
      <w:pPr>
        <w:ind w:firstLine="420"/>
        <w:rPr>
          <w:rFonts w:hint="eastAsia" w:ascii="华文细黑" w:hAnsi="华文细黑" w:eastAsia="华文细黑" w:cs="华文细黑"/>
          <w:sz w:val="20"/>
          <w:szCs w:val="22"/>
        </w:rPr>
      </w:pPr>
      <w:r>
        <w:rPr>
          <w:rFonts w:hint="eastAsia" w:ascii="华文细黑" w:hAnsi="华文细黑" w:eastAsia="华文细黑" w:cs="华文细黑"/>
          <w:sz w:val="20"/>
          <w:szCs w:val="22"/>
        </w:rPr>
        <w:drawing>
          <wp:inline distT="0" distB="0" distL="114300" distR="114300">
            <wp:extent cx="4740275" cy="2936240"/>
            <wp:effectExtent l="0" t="0" r="9525" b="10160"/>
            <wp:docPr id="26"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30"/>
                    <pic:cNvPicPr>
                      <a:picLocks noChangeAspect="1"/>
                    </pic:cNvPicPr>
                  </pic:nvPicPr>
                  <pic:blipFill>
                    <a:blip r:embed="rId51"/>
                    <a:srcRect l="17218" t="21396" b="5959"/>
                    <a:stretch>
                      <a:fillRect/>
                    </a:stretch>
                  </pic:blipFill>
                  <pic:spPr>
                    <a:xfrm>
                      <a:off x="0" y="0"/>
                      <a:ext cx="4740275" cy="2936240"/>
                    </a:xfrm>
                    <a:prstGeom prst="rect">
                      <a:avLst/>
                    </a:prstGeom>
                    <a:noFill/>
                    <a:ln>
                      <a:noFill/>
                    </a:ln>
                  </pic:spPr>
                </pic:pic>
              </a:graphicData>
            </a:graphic>
          </wp:inline>
        </w:drawing>
      </w:r>
    </w:p>
    <w:p>
      <w:pPr>
        <w:pStyle w:val="5"/>
        <w:rPr>
          <w:rFonts w:hint="eastAsia" w:ascii="华文细黑" w:hAnsi="华文细黑" w:eastAsia="华文细黑" w:cs="华文细黑"/>
          <w:sz w:val="20"/>
          <w:szCs w:val="24"/>
        </w:rPr>
      </w:pPr>
      <w:r>
        <w:rPr>
          <w:rFonts w:hint="eastAsia" w:ascii="华文细黑" w:hAnsi="华文细黑" w:eastAsia="华文细黑" w:cs="华文细黑"/>
          <w:sz w:val="20"/>
          <w:szCs w:val="24"/>
        </w:rPr>
        <w:t>处理流程</w:t>
      </w:r>
    </w:p>
    <w:p>
      <w:pPr>
        <w:pStyle w:val="5"/>
        <w:rPr>
          <w:rFonts w:hint="eastAsia" w:ascii="华文细黑" w:hAnsi="华文细黑" w:eastAsia="华文细黑" w:cs="华文细黑"/>
          <w:sz w:val="20"/>
          <w:szCs w:val="24"/>
        </w:rPr>
      </w:pPr>
      <w:r>
        <w:rPr>
          <w:rFonts w:hint="eastAsia" w:ascii="华文细黑" w:hAnsi="华文细黑" w:eastAsia="华文细黑" w:cs="华文细黑"/>
          <w:sz w:val="20"/>
          <w:szCs w:val="24"/>
        </w:rPr>
        <w:t>输出要素</w:t>
      </w:r>
    </w:p>
    <w:p>
      <w:pPr>
        <w:ind w:firstLine="480"/>
        <w:rPr>
          <w:rFonts w:hint="eastAsia" w:ascii="华文细黑" w:hAnsi="华文细黑" w:eastAsia="华文细黑" w:cs="华文细黑"/>
          <w:sz w:val="22"/>
          <w:szCs w:val="22"/>
        </w:rPr>
      </w:pPr>
    </w:p>
    <w:p>
      <w:pPr>
        <w:pStyle w:val="4"/>
        <w:rPr>
          <w:rFonts w:hint="eastAsia" w:ascii="华文细黑" w:hAnsi="华文细黑" w:eastAsia="华文细黑" w:cs="华文细黑"/>
          <w:sz w:val="24"/>
          <w:szCs w:val="28"/>
        </w:rPr>
      </w:pPr>
      <w:r>
        <w:rPr>
          <w:rFonts w:hint="eastAsia" w:ascii="华文细黑" w:hAnsi="华文细黑" w:eastAsia="华文细黑" w:cs="华文细黑"/>
          <w:sz w:val="24"/>
          <w:szCs w:val="28"/>
        </w:rPr>
        <w:t>招聘考试管理</w:t>
      </w:r>
    </w:p>
    <w:p>
      <w:pPr>
        <w:pStyle w:val="5"/>
        <w:rPr>
          <w:rFonts w:hint="eastAsia" w:ascii="华文细黑" w:hAnsi="华文细黑" w:eastAsia="华文细黑" w:cs="华文细黑"/>
          <w:sz w:val="20"/>
          <w:szCs w:val="24"/>
        </w:rPr>
      </w:pPr>
      <w:r>
        <w:rPr>
          <w:rFonts w:hint="eastAsia" w:ascii="华文细黑" w:hAnsi="华文细黑" w:eastAsia="华文细黑" w:cs="华文细黑"/>
          <w:sz w:val="20"/>
          <w:szCs w:val="24"/>
        </w:rPr>
        <w:t>业务描述</w:t>
      </w:r>
    </w:p>
    <w:p>
      <w:pPr>
        <w:ind w:left="420" w:firstLine="420"/>
        <w:rPr>
          <w:rFonts w:hint="eastAsia" w:ascii="华文细黑" w:hAnsi="华文细黑" w:eastAsia="华文细黑" w:cs="华文细黑"/>
          <w:sz w:val="20"/>
          <w:szCs w:val="20"/>
        </w:rPr>
      </w:pPr>
      <w:r>
        <w:rPr>
          <w:rFonts w:hint="eastAsia" w:ascii="华文细黑" w:hAnsi="华文细黑" w:eastAsia="华文细黑" w:cs="华文细黑"/>
          <w:sz w:val="20"/>
          <w:szCs w:val="20"/>
        </w:rPr>
        <w:t>招聘考试分四步进行组织。</w:t>
      </w:r>
    </w:p>
    <w:p>
      <w:pPr>
        <w:numPr>
          <w:ilvl w:val="1"/>
          <w:numId w:val="13"/>
        </w:numPr>
        <w:ind w:firstLineChars="0"/>
        <w:rPr>
          <w:rFonts w:hint="eastAsia" w:ascii="华文细黑" w:hAnsi="华文细黑" w:eastAsia="华文细黑" w:cs="华文细黑"/>
          <w:sz w:val="20"/>
          <w:szCs w:val="20"/>
        </w:rPr>
      </w:pPr>
      <w:r>
        <w:rPr>
          <w:rFonts w:hint="eastAsia" w:ascii="华文细黑" w:hAnsi="华文细黑" w:eastAsia="华文细黑" w:cs="华文细黑"/>
          <w:sz w:val="20"/>
          <w:szCs w:val="20"/>
        </w:rPr>
        <w:t>考试出题</w:t>
      </w:r>
    </w:p>
    <w:p>
      <w:pPr>
        <w:numPr>
          <w:ilvl w:val="1"/>
          <w:numId w:val="13"/>
        </w:numPr>
        <w:ind w:firstLineChars="0"/>
        <w:rPr>
          <w:rFonts w:hint="eastAsia" w:ascii="华文细黑" w:hAnsi="华文细黑" w:eastAsia="华文细黑" w:cs="华文细黑"/>
          <w:sz w:val="20"/>
          <w:szCs w:val="20"/>
        </w:rPr>
      </w:pPr>
      <w:r>
        <w:rPr>
          <w:rFonts w:hint="eastAsia" w:ascii="华文细黑" w:hAnsi="华文细黑" w:eastAsia="华文细黑" w:cs="华文细黑"/>
          <w:sz w:val="20"/>
          <w:szCs w:val="20"/>
        </w:rPr>
        <w:t>考试答题</w:t>
      </w:r>
    </w:p>
    <w:p>
      <w:pPr>
        <w:numPr>
          <w:ilvl w:val="1"/>
          <w:numId w:val="13"/>
        </w:numPr>
        <w:ind w:firstLineChars="0"/>
        <w:rPr>
          <w:rFonts w:hint="eastAsia" w:ascii="华文细黑" w:hAnsi="华文细黑" w:eastAsia="华文细黑" w:cs="华文细黑"/>
          <w:sz w:val="20"/>
          <w:szCs w:val="20"/>
        </w:rPr>
      </w:pPr>
      <w:r>
        <w:rPr>
          <w:rFonts w:hint="eastAsia" w:ascii="华文细黑" w:hAnsi="华文细黑" w:eastAsia="华文细黑" w:cs="华文细黑"/>
          <w:sz w:val="20"/>
          <w:szCs w:val="20"/>
        </w:rPr>
        <w:t>考试阅卷</w:t>
      </w:r>
    </w:p>
    <w:p>
      <w:pPr>
        <w:numPr>
          <w:ilvl w:val="1"/>
          <w:numId w:val="13"/>
        </w:numPr>
        <w:ind w:firstLineChars="0"/>
        <w:rPr>
          <w:rFonts w:hint="eastAsia" w:ascii="华文细黑" w:hAnsi="华文细黑" w:eastAsia="华文细黑" w:cs="华文细黑"/>
          <w:sz w:val="20"/>
          <w:szCs w:val="20"/>
        </w:rPr>
      </w:pPr>
      <w:r>
        <w:rPr>
          <w:rFonts w:hint="eastAsia" w:ascii="华文细黑" w:hAnsi="华文细黑" w:eastAsia="华文细黑" w:cs="华文细黑"/>
          <w:sz w:val="20"/>
          <w:szCs w:val="20"/>
        </w:rPr>
        <w:t>成绩查询筛选</w:t>
      </w:r>
    </w:p>
    <w:p>
      <w:pPr>
        <w:ind w:left="360" w:firstLine="480"/>
        <w:rPr>
          <w:rFonts w:hint="eastAsia" w:ascii="华文细黑" w:hAnsi="华文细黑" w:eastAsia="华文细黑" w:cs="华文细黑"/>
          <w:sz w:val="22"/>
          <w:szCs w:val="22"/>
        </w:rPr>
      </w:pPr>
    </w:p>
    <w:p>
      <w:pPr>
        <w:pStyle w:val="5"/>
        <w:rPr>
          <w:rFonts w:hint="eastAsia" w:ascii="华文细黑" w:hAnsi="华文细黑" w:eastAsia="华文细黑" w:cs="华文细黑"/>
          <w:sz w:val="20"/>
          <w:szCs w:val="24"/>
        </w:rPr>
      </w:pPr>
      <w:r>
        <w:rPr>
          <w:rFonts w:hint="eastAsia" w:ascii="华文细黑" w:hAnsi="华文细黑" w:eastAsia="华文细黑" w:cs="华文细黑"/>
          <w:sz w:val="20"/>
          <w:szCs w:val="24"/>
        </w:rPr>
        <w:t>使用者</w:t>
      </w:r>
    </w:p>
    <w:p>
      <w:pPr>
        <w:ind w:left="420" w:firstLine="0" w:firstLineChars="0"/>
        <w:rPr>
          <w:rFonts w:hint="eastAsia" w:ascii="华文细黑" w:hAnsi="华文细黑" w:eastAsia="华文细黑" w:cs="华文细黑"/>
          <w:sz w:val="20"/>
          <w:szCs w:val="20"/>
        </w:rPr>
      </w:pPr>
      <w:r>
        <w:rPr>
          <w:rFonts w:hint="eastAsia" w:ascii="华文细黑" w:hAnsi="华文细黑" w:eastAsia="华文细黑" w:cs="华文细黑"/>
          <w:sz w:val="20"/>
          <w:szCs w:val="20"/>
        </w:rPr>
        <w:t>人事专员/应聘者</w:t>
      </w:r>
    </w:p>
    <w:p>
      <w:pPr>
        <w:pStyle w:val="5"/>
        <w:rPr>
          <w:rFonts w:hint="eastAsia" w:ascii="华文细黑" w:hAnsi="华文细黑" w:eastAsia="华文细黑" w:cs="华文细黑"/>
          <w:sz w:val="20"/>
          <w:szCs w:val="24"/>
        </w:rPr>
      </w:pPr>
      <w:r>
        <w:rPr>
          <w:rFonts w:hint="eastAsia" w:ascii="华文细黑" w:hAnsi="华文细黑" w:eastAsia="华文细黑" w:cs="华文细黑"/>
          <w:sz w:val="20"/>
          <w:szCs w:val="24"/>
        </w:rPr>
        <w:t>输入要素</w:t>
      </w:r>
    </w:p>
    <w:p>
      <w:pPr>
        <w:ind w:firstLine="422"/>
        <w:rPr>
          <w:rFonts w:hint="eastAsia" w:ascii="华文细黑" w:hAnsi="华文细黑" w:eastAsia="华文细黑" w:cs="华文细黑"/>
          <w:b/>
          <w:sz w:val="20"/>
          <w:szCs w:val="22"/>
        </w:rPr>
      </w:pPr>
      <w:r>
        <w:rPr>
          <w:rFonts w:hint="eastAsia" w:ascii="华文细黑" w:hAnsi="华文细黑" w:eastAsia="华文细黑" w:cs="华文细黑"/>
          <w:b/>
          <w:sz w:val="20"/>
          <w:szCs w:val="22"/>
        </w:rPr>
        <w:t>考试出题：</w:t>
      </w:r>
    </w:p>
    <w:p>
      <w:pPr>
        <w:ind w:firstLine="420"/>
        <w:rPr>
          <w:rFonts w:hint="eastAsia" w:ascii="华文细黑" w:hAnsi="华文细黑" w:eastAsia="华文细黑" w:cs="华文细黑"/>
          <w:sz w:val="20"/>
          <w:szCs w:val="22"/>
        </w:rPr>
      </w:pPr>
      <w:r>
        <w:rPr>
          <w:rFonts w:hint="eastAsia" w:ascii="华文细黑" w:hAnsi="华文细黑" w:eastAsia="华文细黑" w:cs="华文细黑"/>
          <w:sz w:val="20"/>
          <w:szCs w:val="22"/>
        </w:rPr>
        <w:t>考试套题按职位组织，每个职位可以有多套候选套题。</w:t>
      </w:r>
    </w:p>
    <w:p>
      <w:pPr>
        <w:ind w:firstLine="420"/>
        <w:rPr>
          <w:rFonts w:hint="eastAsia" w:ascii="华文细黑" w:hAnsi="华文细黑" w:eastAsia="华文细黑" w:cs="华文细黑"/>
          <w:sz w:val="20"/>
          <w:szCs w:val="22"/>
        </w:rPr>
      </w:pPr>
      <w:r>
        <w:rPr>
          <w:rFonts w:hint="eastAsia" w:ascii="华文细黑" w:hAnsi="华文细黑" w:eastAsia="华文细黑" w:cs="华文细黑"/>
          <w:sz w:val="20"/>
          <w:szCs w:val="22"/>
        </w:rPr>
        <w:drawing>
          <wp:inline distT="0" distB="0" distL="114300" distR="114300">
            <wp:extent cx="4759960" cy="831850"/>
            <wp:effectExtent l="0" t="0" r="15240" b="6350"/>
            <wp:docPr id="27"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31"/>
                    <pic:cNvPicPr>
                      <a:picLocks noChangeAspect="1"/>
                    </pic:cNvPicPr>
                  </pic:nvPicPr>
                  <pic:blipFill>
                    <a:blip r:embed="rId52"/>
                    <a:srcRect l="17218" t="20547" r="-266" b="58946"/>
                    <a:stretch>
                      <a:fillRect/>
                    </a:stretch>
                  </pic:blipFill>
                  <pic:spPr>
                    <a:xfrm>
                      <a:off x="0" y="0"/>
                      <a:ext cx="4759960" cy="831850"/>
                    </a:xfrm>
                    <a:prstGeom prst="rect">
                      <a:avLst/>
                    </a:prstGeom>
                    <a:noFill/>
                    <a:ln>
                      <a:noFill/>
                    </a:ln>
                  </pic:spPr>
                </pic:pic>
              </a:graphicData>
            </a:graphic>
          </wp:inline>
        </w:drawing>
      </w:r>
    </w:p>
    <w:p>
      <w:pPr>
        <w:ind w:firstLine="420"/>
        <w:rPr>
          <w:rFonts w:hint="eastAsia" w:ascii="华文细黑" w:hAnsi="华文细黑" w:eastAsia="华文细黑" w:cs="华文细黑"/>
          <w:sz w:val="20"/>
          <w:szCs w:val="22"/>
        </w:rPr>
      </w:pPr>
      <w:r>
        <w:rPr>
          <w:rFonts w:hint="eastAsia" w:ascii="华文细黑" w:hAnsi="华文细黑" w:eastAsia="华文细黑" w:cs="华文细黑"/>
          <w:sz w:val="20"/>
          <w:szCs w:val="22"/>
        </w:rPr>
        <w:t>创建套卷时，需要选择职位分类和职位名称，需要填写答题现时。系统将自动列出系统中存在的试题分类及已有试题数目。只需要填写套题中每个分类所需的试题数目，系统将自动生成套题。</w:t>
      </w:r>
    </w:p>
    <w:p>
      <w:pPr>
        <w:ind w:firstLine="420"/>
        <w:rPr>
          <w:rFonts w:hint="eastAsia" w:ascii="华文细黑" w:hAnsi="华文细黑" w:eastAsia="华文细黑" w:cs="华文细黑"/>
          <w:sz w:val="20"/>
          <w:szCs w:val="22"/>
        </w:rPr>
      </w:pPr>
      <w:r>
        <w:rPr>
          <w:rFonts w:hint="eastAsia" w:ascii="华文细黑" w:hAnsi="华文细黑" w:eastAsia="华文细黑" w:cs="华文细黑"/>
          <w:sz w:val="20"/>
          <w:szCs w:val="22"/>
        </w:rPr>
        <w:drawing>
          <wp:inline distT="0" distB="0" distL="114300" distR="114300">
            <wp:extent cx="5729605" cy="3634105"/>
            <wp:effectExtent l="0" t="0" r="10795" b="23495"/>
            <wp:docPr id="28"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32"/>
                    <pic:cNvPicPr>
                      <a:picLocks noChangeAspect="1"/>
                    </pic:cNvPicPr>
                  </pic:nvPicPr>
                  <pic:blipFill>
                    <a:blip r:embed="rId53"/>
                    <a:stretch>
                      <a:fillRect/>
                    </a:stretch>
                  </pic:blipFill>
                  <pic:spPr>
                    <a:xfrm>
                      <a:off x="0" y="0"/>
                      <a:ext cx="5729605" cy="3634105"/>
                    </a:xfrm>
                    <a:prstGeom prst="rect">
                      <a:avLst/>
                    </a:prstGeom>
                    <a:noFill/>
                    <a:ln>
                      <a:noFill/>
                    </a:ln>
                  </pic:spPr>
                </pic:pic>
              </a:graphicData>
            </a:graphic>
          </wp:inline>
        </w:drawing>
      </w:r>
    </w:p>
    <w:p>
      <w:pPr>
        <w:ind w:firstLine="420"/>
        <w:rPr>
          <w:rFonts w:hint="eastAsia" w:ascii="华文细黑" w:hAnsi="华文细黑" w:eastAsia="华文细黑" w:cs="华文细黑"/>
          <w:sz w:val="20"/>
          <w:szCs w:val="22"/>
        </w:rPr>
      </w:pPr>
    </w:p>
    <w:p>
      <w:pPr>
        <w:ind w:firstLine="422"/>
        <w:rPr>
          <w:rFonts w:hint="eastAsia" w:ascii="华文细黑" w:hAnsi="华文细黑" w:eastAsia="华文细黑" w:cs="华文细黑"/>
          <w:b/>
          <w:sz w:val="20"/>
          <w:szCs w:val="22"/>
        </w:rPr>
      </w:pPr>
      <w:r>
        <w:rPr>
          <w:rFonts w:hint="eastAsia" w:ascii="华文细黑" w:hAnsi="华文细黑" w:eastAsia="华文细黑" w:cs="华文细黑"/>
          <w:b/>
          <w:sz w:val="20"/>
          <w:szCs w:val="22"/>
        </w:rPr>
        <w:t>考试答题：</w:t>
      </w:r>
    </w:p>
    <w:p>
      <w:pPr>
        <w:ind w:firstLine="420"/>
        <w:rPr>
          <w:rFonts w:hint="eastAsia" w:ascii="华文细黑" w:hAnsi="华文细黑" w:eastAsia="华文细黑" w:cs="华文细黑"/>
          <w:sz w:val="20"/>
          <w:szCs w:val="22"/>
        </w:rPr>
      </w:pPr>
      <w:r>
        <w:rPr>
          <w:rFonts w:hint="eastAsia" w:ascii="华文细黑" w:hAnsi="华文细黑" w:eastAsia="华文细黑" w:cs="华文细黑"/>
          <w:sz w:val="20"/>
          <w:szCs w:val="22"/>
        </w:rPr>
        <w:t>首先，要填写姓名和身份证号码。如果姓名和身份证号码与系统中存在的简历匹配，考试结果将和简历简历关联。还需要选择考试的职位分类和职位名称，这和将进行考试的试卷有关。</w:t>
      </w:r>
    </w:p>
    <w:p>
      <w:pPr>
        <w:ind w:firstLine="420"/>
        <w:rPr>
          <w:rFonts w:hint="eastAsia" w:ascii="华文细黑" w:hAnsi="华文细黑" w:eastAsia="华文细黑" w:cs="华文细黑"/>
          <w:sz w:val="20"/>
          <w:szCs w:val="22"/>
        </w:rPr>
      </w:pPr>
      <w:r>
        <w:rPr>
          <w:rFonts w:hint="eastAsia" w:ascii="华文细黑" w:hAnsi="华文细黑" w:eastAsia="华文细黑" w:cs="华文细黑"/>
          <w:sz w:val="20"/>
          <w:szCs w:val="22"/>
        </w:rPr>
        <w:drawing>
          <wp:inline distT="0" distB="0" distL="114300" distR="114300">
            <wp:extent cx="4642485" cy="667385"/>
            <wp:effectExtent l="0" t="0" r="5715" b="18415"/>
            <wp:docPr id="29"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33"/>
                    <pic:cNvPicPr>
                      <a:picLocks noChangeAspect="1"/>
                    </pic:cNvPicPr>
                  </pic:nvPicPr>
                  <pic:blipFill>
                    <a:blip r:embed="rId54"/>
                    <a:srcRect l="17432" t="21713" r="505" b="61551"/>
                    <a:stretch>
                      <a:fillRect/>
                    </a:stretch>
                  </pic:blipFill>
                  <pic:spPr>
                    <a:xfrm>
                      <a:off x="0" y="0"/>
                      <a:ext cx="4642485" cy="667385"/>
                    </a:xfrm>
                    <a:prstGeom prst="rect">
                      <a:avLst/>
                    </a:prstGeom>
                    <a:noFill/>
                    <a:ln>
                      <a:noFill/>
                    </a:ln>
                  </pic:spPr>
                </pic:pic>
              </a:graphicData>
            </a:graphic>
          </wp:inline>
        </w:drawing>
      </w:r>
    </w:p>
    <w:p>
      <w:pPr>
        <w:ind w:firstLine="420"/>
        <w:rPr>
          <w:rFonts w:hint="eastAsia" w:ascii="华文细黑" w:hAnsi="华文细黑" w:eastAsia="华文细黑" w:cs="华文细黑"/>
          <w:sz w:val="20"/>
          <w:szCs w:val="22"/>
        </w:rPr>
      </w:pPr>
      <w:r>
        <w:rPr>
          <w:rFonts w:hint="eastAsia" w:ascii="华文细黑" w:hAnsi="华文细黑" w:eastAsia="华文细黑" w:cs="华文细黑"/>
          <w:sz w:val="20"/>
          <w:szCs w:val="22"/>
        </w:rPr>
        <w:t>如果某职位对应几套试卷，考试答题时系统将自动从中随机选择一套。</w:t>
      </w:r>
    </w:p>
    <w:p>
      <w:pPr>
        <w:ind w:firstLine="420"/>
        <w:rPr>
          <w:rFonts w:hint="eastAsia" w:ascii="华文细黑" w:hAnsi="华文细黑" w:eastAsia="华文细黑" w:cs="华文细黑"/>
          <w:sz w:val="20"/>
          <w:szCs w:val="22"/>
        </w:rPr>
      </w:pPr>
      <w:r>
        <w:rPr>
          <w:rFonts w:hint="eastAsia" w:ascii="华文细黑" w:hAnsi="华文细黑" w:eastAsia="华文细黑" w:cs="华文细黑"/>
          <w:sz w:val="20"/>
          <w:szCs w:val="22"/>
        </w:rPr>
        <w:t>考试为多选题，有时间限制，答题结束后提交。</w:t>
      </w:r>
    </w:p>
    <w:p>
      <w:pPr>
        <w:ind w:firstLine="420"/>
        <w:rPr>
          <w:rFonts w:hint="eastAsia" w:ascii="华文细黑" w:hAnsi="华文细黑" w:eastAsia="华文细黑" w:cs="华文细黑"/>
          <w:sz w:val="20"/>
          <w:szCs w:val="22"/>
        </w:rPr>
      </w:pPr>
      <w:r>
        <w:rPr>
          <w:rFonts w:hint="eastAsia" w:ascii="华文细黑" w:hAnsi="华文细黑" w:eastAsia="华文细黑" w:cs="华文细黑"/>
          <w:sz w:val="20"/>
          <w:szCs w:val="22"/>
        </w:rPr>
        <w:drawing>
          <wp:inline distT="0" distB="0" distL="114300" distR="114300">
            <wp:extent cx="4642485" cy="2537460"/>
            <wp:effectExtent l="0" t="0" r="5715" b="2540"/>
            <wp:docPr id="30"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4"/>
                    <pic:cNvPicPr>
                      <a:picLocks noChangeAspect="1"/>
                    </pic:cNvPicPr>
                  </pic:nvPicPr>
                  <pic:blipFill>
                    <a:blip r:embed="rId55"/>
                    <a:srcRect l="17218" t="21396" r="1729" b="15768"/>
                    <a:stretch>
                      <a:fillRect/>
                    </a:stretch>
                  </pic:blipFill>
                  <pic:spPr>
                    <a:xfrm>
                      <a:off x="0" y="0"/>
                      <a:ext cx="4642485" cy="2537460"/>
                    </a:xfrm>
                    <a:prstGeom prst="rect">
                      <a:avLst/>
                    </a:prstGeom>
                    <a:noFill/>
                    <a:ln>
                      <a:noFill/>
                    </a:ln>
                  </pic:spPr>
                </pic:pic>
              </a:graphicData>
            </a:graphic>
          </wp:inline>
        </w:drawing>
      </w:r>
    </w:p>
    <w:p>
      <w:pPr>
        <w:ind w:firstLine="420"/>
        <w:rPr>
          <w:rFonts w:hint="eastAsia" w:ascii="华文细黑" w:hAnsi="华文细黑" w:eastAsia="华文细黑" w:cs="华文细黑"/>
          <w:sz w:val="20"/>
          <w:szCs w:val="22"/>
        </w:rPr>
      </w:pPr>
    </w:p>
    <w:p>
      <w:pPr>
        <w:ind w:firstLine="420"/>
        <w:rPr>
          <w:rFonts w:hint="eastAsia" w:ascii="华文细黑" w:hAnsi="华文细黑" w:eastAsia="华文细黑" w:cs="华文细黑"/>
          <w:sz w:val="20"/>
          <w:szCs w:val="22"/>
        </w:rPr>
      </w:pPr>
      <w:r>
        <w:rPr>
          <w:rFonts w:hint="eastAsia" w:ascii="华文细黑" w:hAnsi="华文细黑" w:eastAsia="华文细黑" w:cs="华文细黑"/>
          <w:sz w:val="20"/>
          <w:szCs w:val="22"/>
        </w:rPr>
        <w:t>系统评卷通过点选相应功能自动完成。</w:t>
      </w:r>
    </w:p>
    <w:p>
      <w:pPr>
        <w:ind w:firstLine="420"/>
        <w:rPr>
          <w:rFonts w:hint="eastAsia" w:ascii="华文细黑" w:hAnsi="华文细黑" w:eastAsia="华文细黑" w:cs="华文细黑"/>
          <w:sz w:val="20"/>
          <w:szCs w:val="22"/>
        </w:rPr>
      </w:pPr>
    </w:p>
    <w:p>
      <w:pPr>
        <w:ind w:firstLine="422"/>
        <w:rPr>
          <w:rFonts w:hint="eastAsia" w:ascii="华文细黑" w:hAnsi="华文细黑" w:eastAsia="华文细黑" w:cs="华文细黑"/>
          <w:b/>
          <w:sz w:val="20"/>
          <w:szCs w:val="22"/>
        </w:rPr>
      </w:pPr>
      <w:r>
        <w:rPr>
          <w:rFonts w:hint="eastAsia" w:ascii="华文细黑" w:hAnsi="华文细黑" w:eastAsia="华文细黑" w:cs="华文细黑"/>
          <w:b/>
          <w:sz w:val="20"/>
          <w:szCs w:val="22"/>
        </w:rPr>
        <w:t>考试成绩筛选：</w:t>
      </w:r>
    </w:p>
    <w:p>
      <w:pPr>
        <w:ind w:firstLine="420"/>
        <w:rPr>
          <w:rFonts w:hint="eastAsia" w:ascii="华文细黑" w:hAnsi="华文细黑" w:eastAsia="华文细黑" w:cs="华文细黑"/>
          <w:sz w:val="20"/>
          <w:szCs w:val="22"/>
        </w:rPr>
      </w:pPr>
      <w:r>
        <w:rPr>
          <w:rFonts w:hint="eastAsia" w:ascii="华文细黑" w:hAnsi="华文细黑" w:eastAsia="华文细黑" w:cs="华文细黑"/>
          <w:sz w:val="20"/>
          <w:szCs w:val="22"/>
        </w:rPr>
        <w:t>首先，查询考试成绩，查询条件为应试人身份证号码、关键字和应试时间。</w:t>
      </w:r>
    </w:p>
    <w:p>
      <w:pPr>
        <w:ind w:firstLine="420"/>
        <w:rPr>
          <w:rFonts w:hint="eastAsia" w:ascii="华文细黑" w:hAnsi="华文细黑" w:eastAsia="华文细黑" w:cs="华文细黑"/>
          <w:sz w:val="20"/>
          <w:szCs w:val="22"/>
        </w:rPr>
      </w:pPr>
      <w:r>
        <w:rPr>
          <w:rFonts w:hint="eastAsia" w:ascii="华文细黑" w:hAnsi="华文细黑" w:eastAsia="华文细黑" w:cs="华文细黑"/>
          <w:sz w:val="20"/>
          <w:szCs w:val="22"/>
        </w:rPr>
        <w:drawing>
          <wp:inline distT="0" distB="0" distL="114300" distR="114300">
            <wp:extent cx="4759960" cy="756285"/>
            <wp:effectExtent l="0" t="0" r="15240" b="5715"/>
            <wp:docPr id="31"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5"/>
                    <pic:cNvPicPr>
                      <a:picLocks noChangeAspect="1"/>
                    </pic:cNvPicPr>
                  </pic:nvPicPr>
                  <pic:blipFill>
                    <a:blip r:embed="rId56"/>
                    <a:srcRect l="17218" t="21396" r="-266" b="59912"/>
                    <a:stretch>
                      <a:fillRect/>
                    </a:stretch>
                  </pic:blipFill>
                  <pic:spPr>
                    <a:xfrm>
                      <a:off x="0" y="0"/>
                      <a:ext cx="4759960" cy="756285"/>
                    </a:xfrm>
                    <a:prstGeom prst="rect">
                      <a:avLst/>
                    </a:prstGeom>
                    <a:noFill/>
                    <a:ln>
                      <a:noFill/>
                    </a:ln>
                  </pic:spPr>
                </pic:pic>
              </a:graphicData>
            </a:graphic>
          </wp:inline>
        </w:drawing>
      </w:r>
    </w:p>
    <w:p>
      <w:pPr>
        <w:ind w:firstLine="420"/>
        <w:rPr>
          <w:rFonts w:hint="eastAsia" w:ascii="华文细黑" w:hAnsi="华文细黑" w:eastAsia="华文细黑" w:cs="华文细黑"/>
          <w:sz w:val="20"/>
          <w:szCs w:val="22"/>
        </w:rPr>
      </w:pPr>
      <w:r>
        <w:rPr>
          <w:rFonts w:hint="eastAsia" w:ascii="华文细黑" w:hAnsi="华文细黑" w:eastAsia="华文细黑" w:cs="华文细黑"/>
          <w:sz w:val="20"/>
          <w:szCs w:val="22"/>
        </w:rPr>
        <w:t>可以查看阅卷结果。</w:t>
      </w:r>
    </w:p>
    <w:p>
      <w:pPr>
        <w:ind w:firstLine="420"/>
        <w:rPr>
          <w:rFonts w:hint="eastAsia" w:ascii="华文细黑" w:hAnsi="华文细黑" w:eastAsia="华文细黑" w:cs="华文细黑"/>
          <w:sz w:val="20"/>
          <w:szCs w:val="22"/>
        </w:rPr>
      </w:pPr>
      <w:r>
        <w:rPr>
          <w:rFonts w:hint="eastAsia" w:ascii="华文细黑" w:hAnsi="华文细黑" w:eastAsia="华文细黑" w:cs="华文细黑"/>
          <w:sz w:val="20"/>
          <w:szCs w:val="22"/>
        </w:rPr>
        <w:drawing>
          <wp:inline distT="0" distB="0" distL="114300" distR="114300">
            <wp:extent cx="4759960" cy="3060065"/>
            <wp:effectExtent l="0" t="0" r="15240" b="13335"/>
            <wp:docPr id="32"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6"/>
                    <pic:cNvPicPr>
                      <a:picLocks noChangeAspect="1"/>
                    </pic:cNvPicPr>
                  </pic:nvPicPr>
                  <pic:blipFill>
                    <a:blip r:embed="rId57"/>
                    <a:srcRect l="17218" t="16821" r="-266" b="7642"/>
                    <a:stretch>
                      <a:fillRect/>
                    </a:stretch>
                  </pic:blipFill>
                  <pic:spPr>
                    <a:xfrm>
                      <a:off x="0" y="0"/>
                      <a:ext cx="4759960" cy="3060065"/>
                    </a:xfrm>
                    <a:prstGeom prst="rect">
                      <a:avLst/>
                    </a:prstGeom>
                    <a:noFill/>
                    <a:ln>
                      <a:noFill/>
                    </a:ln>
                  </pic:spPr>
                </pic:pic>
              </a:graphicData>
            </a:graphic>
          </wp:inline>
        </w:drawing>
      </w:r>
    </w:p>
    <w:p>
      <w:pPr>
        <w:ind w:firstLine="420"/>
        <w:rPr>
          <w:rFonts w:hint="eastAsia" w:ascii="华文细黑" w:hAnsi="华文细黑" w:eastAsia="华文细黑" w:cs="华文细黑"/>
          <w:sz w:val="20"/>
          <w:szCs w:val="22"/>
        </w:rPr>
      </w:pPr>
      <w:r>
        <w:rPr>
          <w:rFonts w:hint="eastAsia" w:ascii="华文细黑" w:hAnsi="华文细黑" w:eastAsia="华文细黑" w:cs="华文细黑"/>
          <w:sz w:val="20"/>
          <w:szCs w:val="22"/>
        </w:rPr>
        <w:t>然后，根据答题情况作出建议面试、建议笔试、建议录用或删除简历的处理。提交处理时需要填写给出录用申请审核意见。</w:t>
      </w:r>
    </w:p>
    <w:p>
      <w:pPr>
        <w:ind w:firstLine="420"/>
        <w:rPr>
          <w:rFonts w:hint="eastAsia" w:ascii="华文细黑" w:hAnsi="华文细黑" w:eastAsia="华文细黑" w:cs="华文细黑"/>
          <w:sz w:val="20"/>
          <w:szCs w:val="22"/>
        </w:rPr>
      </w:pPr>
      <w:r>
        <w:rPr>
          <w:rFonts w:hint="eastAsia" w:ascii="华文细黑" w:hAnsi="华文细黑" w:eastAsia="华文细黑" w:cs="华文细黑"/>
          <w:sz w:val="20"/>
          <w:szCs w:val="22"/>
        </w:rPr>
        <w:drawing>
          <wp:inline distT="0" distB="0" distL="114300" distR="114300">
            <wp:extent cx="4642485" cy="3135630"/>
            <wp:effectExtent l="0" t="0" r="5715" b="13970"/>
            <wp:docPr id="33"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7"/>
                    <pic:cNvPicPr>
                      <a:picLocks noChangeAspect="1"/>
                    </pic:cNvPicPr>
                  </pic:nvPicPr>
                  <pic:blipFill>
                    <a:blip r:embed="rId58"/>
                    <a:srcRect l="17218" t="16632" r="1729" b="5646"/>
                    <a:stretch>
                      <a:fillRect/>
                    </a:stretch>
                  </pic:blipFill>
                  <pic:spPr>
                    <a:xfrm>
                      <a:off x="0" y="0"/>
                      <a:ext cx="4642485" cy="3135630"/>
                    </a:xfrm>
                    <a:prstGeom prst="rect">
                      <a:avLst/>
                    </a:prstGeom>
                    <a:noFill/>
                    <a:ln>
                      <a:noFill/>
                    </a:ln>
                  </pic:spPr>
                </pic:pic>
              </a:graphicData>
            </a:graphic>
          </wp:inline>
        </w:drawing>
      </w:r>
    </w:p>
    <w:p>
      <w:pPr>
        <w:pStyle w:val="5"/>
        <w:rPr>
          <w:rFonts w:hint="eastAsia" w:ascii="华文细黑" w:hAnsi="华文细黑" w:eastAsia="华文细黑" w:cs="华文细黑"/>
          <w:sz w:val="20"/>
          <w:szCs w:val="24"/>
        </w:rPr>
      </w:pPr>
      <w:r>
        <w:rPr>
          <w:rFonts w:hint="eastAsia" w:ascii="华文细黑" w:hAnsi="华文细黑" w:eastAsia="华文细黑" w:cs="华文细黑"/>
          <w:sz w:val="20"/>
          <w:szCs w:val="24"/>
        </w:rPr>
        <w:t>处理流程</w:t>
      </w:r>
    </w:p>
    <w:p>
      <w:pPr>
        <w:pStyle w:val="5"/>
        <w:rPr>
          <w:rFonts w:hint="eastAsia" w:ascii="华文细黑" w:hAnsi="华文细黑" w:eastAsia="华文细黑" w:cs="华文细黑"/>
          <w:sz w:val="20"/>
          <w:szCs w:val="24"/>
        </w:rPr>
      </w:pPr>
      <w:r>
        <w:rPr>
          <w:rFonts w:hint="eastAsia" w:ascii="华文细黑" w:hAnsi="华文细黑" w:eastAsia="华文细黑" w:cs="华文细黑"/>
          <w:sz w:val="20"/>
          <w:szCs w:val="24"/>
        </w:rPr>
        <w:t>输出要素</w:t>
      </w:r>
    </w:p>
    <w:p>
      <w:pPr>
        <w:ind w:firstLine="420"/>
        <w:rPr>
          <w:rFonts w:hint="eastAsia" w:ascii="华文细黑" w:hAnsi="华文细黑" w:eastAsia="华文细黑" w:cs="华文细黑"/>
          <w:sz w:val="20"/>
          <w:szCs w:val="22"/>
        </w:rPr>
      </w:pPr>
    </w:p>
    <w:p>
      <w:pPr>
        <w:pStyle w:val="4"/>
        <w:rPr>
          <w:rFonts w:hint="eastAsia" w:ascii="华文细黑" w:hAnsi="华文细黑" w:eastAsia="华文细黑" w:cs="华文细黑"/>
          <w:sz w:val="24"/>
          <w:szCs w:val="28"/>
        </w:rPr>
      </w:pPr>
      <w:r>
        <w:rPr>
          <w:rFonts w:hint="eastAsia" w:ascii="华文细黑" w:hAnsi="华文细黑" w:eastAsia="华文细黑" w:cs="华文细黑"/>
          <w:sz w:val="24"/>
          <w:szCs w:val="28"/>
        </w:rPr>
        <w:t>录用管理</w:t>
      </w:r>
    </w:p>
    <w:p>
      <w:pPr>
        <w:pStyle w:val="5"/>
        <w:rPr>
          <w:rFonts w:hint="eastAsia" w:ascii="华文细黑" w:hAnsi="华文细黑" w:eastAsia="华文细黑" w:cs="华文细黑"/>
          <w:sz w:val="20"/>
          <w:szCs w:val="24"/>
        </w:rPr>
      </w:pPr>
      <w:r>
        <w:rPr>
          <w:rFonts w:hint="eastAsia" w:ascii="华文细黑" w:hAnsi="华文细黑" w:eastAsia="华文细黑" w:cs="华文细黑"/>
          <w:sz w:val="20"/>
          <w:szCs w:val="24"/>
        </w:rPr>
        <w:t>业务描述</w:t>
      </w:r>
    </w:p>
    <w:p>
      <w:pPr>
        <w:ind w:left="420" w:firstLine="420"/>
        <w:rPr>
          <w:rFonts w:hint="eastAsia" w:ascii="华文细黑" w:hAnsi="华文细黑" w:eastAsia="华文细黑" w:cs="华文细黑"/>
          <w:sz w:val="20"/>
          <w:szCs w:val="20"/>
        </w:rPr>
      </w:pPr>
      <w:r>
        <w:rPr>
          <w:rFonts w:hint="eastAsia" w:ascii="华文细黑" w:hAnsi="华文细黑" w:eastAsia="华文细黑" w:cs="华文细黑"/>
          <w:sz w:val="20"/>
          <w:szCs w:val="20"/>
        </w:rPr>
        <w:t>首先根据面试或笔试环节推荐录用的简历，进行复核，然后正式提交录用申请。经过人事经理审批，该应聘者就成为正式员工了。</w:t>
      </w:r>
    </w:p>
    <w:p>
      <w:pPr>
        <w:ind w:left="420" w:firstLine="420"/>
        <w:rPr>
          <w:rFonts w:hint="eastAsia" w:ascii="华文细黑" w:hAnsi="华文细黑" w:eastAsia="华文细黑" w:cs="华文细黑"/>
          <w:sz w:val="20"/>
          <w:szCs w:val="20"/>
        </w:rPr>
      </w:pPr>
    </w:p>
    <w:p>
      <w:pPr>
        <w:pStyle w:val="5"/>
        <w:rPr>
          <w:rFonts w:hint="eastAsia" w:ascii="华文细黑" w:hAnsi="华文细黑" w:eastAsia="华文细黑" w:cs="华文细黑"/>
          <w:sz w:val="20"/>
          <w:szCs w:val="24"/>
        </w:rPr>
      </w:pPr>
      <w:r>
        <w:rPr>
          <w:rFonts w:hint="eastAsia" w:ascii="华文细黑" w:hAnsi="华文细黑" w:eastAsia="华文细黑" w:cs="华文细黑"/>
          <w:sz w:val="20"/>
          <w:szCs w:val="24"/>
        </w:rPr>
        <w:t>使用者</w:t>
      </w:r>
    </w:p>
    <w:p>
      <w:pPr>
        <w:ind w:left="360" w:firstLine="0" w:firstLineChars="0"/>
        <w:rPr>
          <w:rFonts w:hint="eastAsia" w:ascii="华文细黑" w:hAnsi="华文细黑" w:eastAsia="华文细黑" w:cs="华文细黑"/>
          <w:sz w:val="20"/>
          <w:szCs w:val="22"/>
        </w:rPr>
      </w:pPr>
      <w:r>
        <w:rPr>
          <w:rFonts w:hint="eastAsia" w:ascii="华文细黑" w:hAnsi="华文细黑" w:eastAsia="华文细黑" w:cs="华文细黑"/>
          <w:sz w:val="20"/>
          <w:szCs w:val="22"/>
        </w:rPr>
        <w:t>人事专员/人事经理</w:t>
      </w:r>
    </w:p>
    <w:p>
      <w:pPr>
        <w:pStyle w:val="5"/>
        <w:rPr>
          <w:rFonts w:hint="eastAsia" w:ascii="华文细黑" w:hAnsi="华文细黑" w:eastAsia="华文细黑" w:cs="华文细黑"/>
          <w:sz w:val="20"/>
          <w:szCs w:val="24"/>
        </w:rPr>
      </w:pPr>
      <w:r>
        <w:rPr>
          <w:rFonts w:hint="eastAsia" w:ascii="华文细黑" w:hAnsi="华文细黑" w:eastAsia="华文细黑" w:cs="华文细黑"/>
          <w:sz w:val="20"/>
          <w:szCs w:val="24"/>
        </w:rPr>
        <w:t>输入要素</w:t>
      </w:r>
    </w:p>
    <w:p>
      <w:pPr>
        <w:ind w:firstLine="422"/>
        <w:rPr>
          <w:rFonts w:hint="eastAsia" w:ascii="华文细黑" w:hAnsi="华文细黑" w:eastAsia="华文细黑" w:cs="华文细黑"/>
          <w:b/>
          <w:sz w:val="20"/>
          <w:szCs w:val="20"/>
        </w:rPr>
      </w:pPr>
      <w:r>
        <w:rPr>
          <w:rFonts w:hint="eastAsia" w:ascii="华文细黑" w:hAnsi="华文细黑" w:eastAsia="华文细黑" w:cs="华文细黑"/>
          <w:b/>
          <w:sz w:val="20"/>
          <w:szCs w:val="20"/>
        </w:rPr>
        <w:t>录用申请：</w:t>
      </w:r>
    </w:p>
    <w:p>
      <w:pPr>
        <w:ind w:firstLine="420"/>
        <w:rPr>
          <w:rFonts w:hint="eastAsia" w:ascii="华文细黑" w:hAnsi="华文细黑" w:eastAsia="华文细黑" w:cs="华文细黑"/>
          <w:sz w:val="20"/>
          <w:szCs w:val="22"/>
        </w:rPr>
      </w:pPr>
      <w:r>
        <w:rPr>
          <w:rFonts w:hint="eastAsia" w:ascii="华文细黑" w:hAnsi="华文细黑" w:eastAsia="华文细黑" w:cs="华文细黑"/>
          <w:sz w:val="20"/>
          <w:szCs w:val="22"/>
        </w:rPr>
        <w:t>首先列出所有被推荐录用的简历。正式提交录用申请时，需填写录用申请意见。</w:t>
      </w:r>
    </w:p>
    <w:p>
      <w:pPr>
        <w:ind w:firstLine="422"/>
        <w:rPr>
          <w:rFonts w:hint="eastAsia" w:ascii="华文细黑" w:hAnsi="华文细黑" w:eastAsia="华文细黑" w:cs="华文细黑"/>
          <w:b/>
          <w:sz w:val="20"/>
          <w:szCs w:val="22"/>
        </w:rPr>
      </w:pPr>
      <w:r>
        <w:rPr>
          <w:rFonts w:hint="eastAsia" w:ascii="华文细黑" w:hAnsi="华文细黑" w:eastAsia="华文细黑" w:cs="华文细黑"/>
          <w:b/>
          <w:sz w:val="20"/>
          <w:szCs w:val="22"/>
        </w:rPr>
        <w:t>录用审核：</w:t>
      </w:r>
    </w:p>
    <w:p>
      <w:pPr>
        <w:ind w:firstLine="420"/>
        <w:rPr>
          <w:rFonts w:hint="eastAsia" w:ascii="华文细黑" w:hAnsi="华文细黑" w:eastAsia="华文细黑" w:cs="华文细黑"/>
          <w:sz w:val="20"/>
          <w:szCs w:val="22"/>
        </w:rPr>
      </w:pPr>
      <w:r>
        <w:rPr>
          <w:rFonts w:hint="eastAsia" w:ascii="华文细黑" w:hAnsi="华文细黑" w:eastAsia="华文细黑" w:cs="华文细黑"/>
          <w:sz w:val="20"/>
          <w:szCs w:val="22"/>
        </w:rPr>
        <w:t>录用审核可以通过或不通过。只需要填写审核意见。</w:t>
      </w:r>
    </w:p>
    <w:p>
      <w:pPr>
        <w:ind w:firstLine="420"/>
        <w:rPr>
          <w:rFonts w:hint="eastAsia" w:ascii="华文细黑" w:hAnsi="华文细黑" w:eastAsia="华文细黑" w:cs="华文细黑"/>
          <w:sz w:val="20"/>
          <w:szCs w:val="22"/>
        </w:rPr>
      </w:pPr>
      <w:r>
        <w:rPr>
          <w:rFonts w:hint="eastAsia" w:ascii="华文细黑" w:hAnsi="华文细黑" w:eastAsia="华文细黑" w:cs="华文细黑"/>
          <w:sz w:val="20"/>
          <w:szCs w:val="22"/>
        </w:rPr>
        <w:t>审核通过的话，系统将根据该简历简历员工档案，所属机构和职位信息空缺，新建员工档案状态为待审核。</w:t>
      </w:r>
    </w:p>
    <w:p>
      <w:pPr>
        <w:pStyle w:val="5"/>
        <w:rPr>
          <w:rFonts w:hint="eastAsia" w:ascii="华文细黑" w:hAnsi="华文细黑" w:eastAsia="华文细黑" w:cs="华文细黑"/>
          <w:sz w:val="20"/>
          <w:szCs w:val="24"/>
        </w:rPr>
      </w:pPr>
      <w:r>
        <w:rPr>
          <w:rFonts w:hint="eastAsia" w:ascii="华文细黑" w:hAnsi="华文细黑" w:eastAsia="华文细黑" w:cs="华文细黑"/>
          <w:sz w:val="20"/>
          <w:szCs w:val="24"/>
        </w:rPr>
        <w:t>处理流程</w:t>
      </w:r>
    </w:p>
    <w:p>
      <w:pPr>
        <w:pStyle w:val="5"/>
        <w:rPr>
          <w:rFonts w:hint="eastAsia" w:ascii="华文细黑" w:hAnsi="华文细黑" w:eastAsia="华文细黑" w:cs="华文细黑"/>
          <w:sz w:val="20"/>
          <w:szCs w:val="24"/>
        </w:rPr>
      </w:pPr>
      <w:r>
        <w:rPr>
          <w:rFonts w:hint="eastAsia" w:ascii="华文细黑" w:hAnsi="华文细黑" w:eastAsia="华文细黑" w:cs="华文细黑"/>
          <w:sz w:val="20"/>
          <w:szCs w:val="24"/>
        </w:rPr>
        <w:t>输出要素</w:t>
      </w:r>
    </w:p>
    <w:p>
      <w:pPr>
        <w:ind w:left="420" w:firstLine="0" w:firstLineChars="0"/>
        <w:rPr>
          <w:rFonts w:hint="eastAsia" w:ascii="华文细黑" w:hAnsi="华文细黑" w:eastAsia="华文细黑" w:cs="华文细黑"/>
          <w:sz w:val="20"/>
          <w:szCs w:val="22"/>
        </w:rPr>
      </w:pPr>
      <w:r>
        <w:rPr>
          <w:rFonts w:hint="eastAsia" w:ascii="华文细黑" w:hAnsi="华文细黑" w:eastAsia="华文细黑" w:cs="华文细黑"/>
          <w:sz w:val="20"/>
          <w:szCs w:val="22"/>
        </w:rPr>
        <w:t>根据通过简历创建的员工档案。</w:t>
      </w:r>
    </w:p>
    <w:p>
      <w:pPr>
        <w:pStyle w:val="2"/>
        <w:rPr>
          <w:rFonts w:hint="eastAsia" w:ascii="华文细黑" w:hAnsi="华文细黑" w:eastAsia="华文细黑" w:cs="华文细黑"/>
          <w:sz w:val="40"/>
          <w:szCs w:val="40"/>
        </w:rPr>
      </w:pPr>
      <w:r>
        <w:rPr>
          <w:rFonts w:hint="eastAsia" w:ascii="华文细黑" w:hAnsi="华文细黑" w:eastAsia="华文细黑" w:cs="华文细黑"/>
          <w:sz w:val="40"/>
          <w:szCs w:val="40"/>
        </w:rPr>
        <w:t>非功能性需求</w:t>
      </w:r>
    </w:p>
    <w:p>
      <w:pPr>
        <w:ind w:firstLine="420"/>
        <w:rPr>
          <w:rFonts w:hint="eastAsia" w:ascii="华文细黑" w:hAnsi="华文细黑" w:eastAsia="华文细黑" w:cs="华文细黑"/>
          <w:sz w:val="20"/>
          <w:szCs w:val="22"/>
        </w:rPr>
      </w:pPr>
      <w:r>
        <w:rPr>
          <w:rFonts w:hint="eastAsia" w:ascii="华文细黑" w:hAnsi="华文细黑" w:eastAsia="华文细黑" w:cs="华文细黑"/>
          <w:sz w:val="20"/>
          <w:szCs w:val="22"/>
        </w:rPr>
        <w:t xml:space="preserve">在这一部分应对所有的软件需求进行足够详细的描述。详尽程度应以足够软件设计人员进行概要设计和系统测试人员进行系统测试计划和编写测试用例为准。 </w:t>
      </w:r>
    </w:p>
    <w:p>
      <w:pPr>
        <w:pStyle w:val="3"/>
        <w:rPr>
          <w:rFonts w:hint="eastAsia" w:ascii="华文细黑" w:hAnsi="华文细黑" w:eastAsia="华文细黑" w:cs="华文细黑"/>
          <w:sz w:val="28"/>
          <w:szCs w:val="28"/>
        </w:rPr>
      </w:pPr>
      <w:r>
        <w:rPr>
          <w:rFonts w:hint="eastAsia" w:ascii="华文细黑" w:hAnsi="华文细黑" w:eastAsia="华文细黑" w:cs="华文细黑"/>
          <w:sz w:val="28"/>
          <w:szCs w:val="28"/>
        </w:rPr>
        <w:t>技术需求</w:t>
      </w:r>
    </w:p>
    <w:p>
      <w:pPr>
        <w:pStyle w:val="4"/>
        <w:rPr>
          <w:rFonts w:hint="eastAsia" w:ascii="华文细黑" w:hAnsi="华文细黑" w:eastAsia="华文细黑" w:cs="华文细黑"/>
          <w:sz w:val="24"/>
          <w:szCs w:val="28"/>
        </w:rPr>
      </w:pPr>
      <w:r>
        <w:rPr>
          <w:rFonts w:hint="eastAsia" w:ascii="华文细黑" w:hAnsi="华文细黑" w:eastAsia="华文细黑" w:cs="华文细黑"/>
          <w:sz w:val="24"/>
          <w:szCs w:val="28"/>
        </w:rPr>
        <w:t>软硬件环境需求</w:t>
      </w:r>
    </w:p>
    <w:p>
      <w:pPr>
        <w:pStyle w:val="4"/>
        <w:rPr>
          <w:rFonts w:hint="eastAsia" w:ascii="华文细黑" w:hAnsi="华文细黑" w:eastAsia="华文细黑" w:cs="华文细黑"/>
          <w:sz w:val="24"/>
          <w:szCs w:val="28"/>
        </w:rPr>
      </w:pPr>
      <w:r>
        <w:rPr>
          <w:rFonts w:hint="eastAsia" w:ascii="华文细黑" w:hAnsi="华文细黑" w:eastAsia="华文细黑" w:cs="华文细黑"/>
          <w:sz w:val="24"/>
          <w:szCs w:val="28"/>
        </w:rPr>
        <w:t>性能需求</w:t>
      </w:r>
    </w:p>
    <w:p>
      <w:pPr>
        <w:spacing w:line="360" w:lineRule="auto"/>
        <w:ind w:firstLine="420"/>
        <w:rPr>
          <w:rFonts w:hint="eastAsia" w:ascii="华文细黑" w:hAnsi="华文细黑" w:eastAsia="华文细黑" w:cs="华文细黑"/>
          <w:sz w:val="20"/>
          <w:szCs w:val="22"/>
        </w:rPr>
      </w:pPr>
      <w:r>
        <w:rPr>
          <w:rFonts w:hint="eastAsia" w:ascii="华文细黑" w:hAnsi="华文细黑" w:eastAsia="华文细黑" w:cs="华文细黑"/>
          <w:sz w:val="20"/>
          <w:szCs w:val="22"/>
        </w:rPr>
        <w:t>本系统在正常的网络环境下，应能够保证系统的及时响应：</w:t>
      </w:r>
    </w:p>
    <w:p>
      <w:pPr>
        <w:numPr>
          <w:ilvl w:val="0"/>
          <w:numId w:val="14"/>
        </w:numPr>
        <w:spacing w:line="360" w:lineRule="auto"/>
        <w:ind w:firstLineChars="0"/>
        <w:rPr>
          <w:rFonts w:hint="eastAsia" w:ascii="华文细黑" w:hAnsi="华文细黑" w:eastAsia="华文细黑" w:cs="华文细黑"/>
          <w:sz w:val="20"/>
          <w:szCs w:val="22"/>
        </w:rPr>
      </w:pPr>
      <w:r>
        <w:rPr>
          <w:rFonts w:hint="eastAsia" w:ascii="华文细黑" w:hAnsi="华文细黑" w:eastAsia="华文细黑" w:cs="华文细黑"/>
          <w:sz w:val="20"/>
          <w:szCs w:val="22"/>
        </w:rPr>
        <w:t>小批量的业务处理的响应时间在3～8秒；</w:t>
      </w:r>
    </w:p>
    <w:p>
      <w:pPr>
        <w:numPr>
          <w:ilvl w:val="0"/>
          <w:numId w:val="15"/>
        </w:numPr>
        <w:spacing w:line="360" w:lineRule="auto"/>
        <w:ind w:firstLineChars="0"/>
        <w:rPr>
          <w:rFonts w:hint="eastAsia" w:ascii="华文细黑" w:hAnsi="华文细黑" w:eastAsia="华文细黑" w:cs="华文细黑"/>
          <w:sz w:val="20"/>
          <w:szCs w:val="22"/>
        </w:rPr>
      </w:pPr>
      <w:r>
        <w:rPr>
          <w:rFonts w:hint="eastAsia" w:ascii="华文细黑" w:hAnsi="华文细黑" w:eastAsia="华文细黑" w:cs="华文细黑"/>
          <w:sz w:val="20"/>
          <w:szCs w:val="22"/>
        </w:rPr>
        <w:t>大批量的业务处理和查询的响应时间控制在30～40秒以内。</w:t>
      </w:r>
    </w:p>
    <w:p>
      <w:pPr>
        <w:ind w:left="420" w:firstLine="0" w:firstLineChars="0"/>
        <w:rPr>
          <w:rFonts w:hint="eastAsia" w:ascii="华文细黑" w:hAnsi="华文细黑" w:eastAsia="华文细黑" w:cs="华文细黑"/>
          <w:sz w:val="20"/>
          <w:szCs w:val="22"/>
        </w:rPr>
      </w:pPr>
      <w:r>
        <w:rPr>
          <w:rFonts w:hint="eastAsia" w:ascii="华文细黑" w:hAnsi="华文细黑" w:eastAsia="华文细黑" w:cs="华文细黑"/>
          <w:sz w:val="20"/>
          <w:szCs w:val="22"/>
        </w:rPr>
        <w:t xml:space="preserve"> </w:t>
      </w:r>
    </w:p>
    <w:p>
      <w:pPr>
        <w:pStyle w:val="4"/>
        <w:rPr>
          <w:rFonts w:hint="eastAsia" w:ascii="华文细黑" w:hAnsi="华文细黑" w:eastAsia="华文细黑" w:cs="华文细黑"/>
          <w:sz w:val="24"/>
          <w:szCs w:val="28"/>
        </w:rPr>
      </w:pPr>
      <w:bookmarkStart w:id="14" w:name="_Toc17016079"/>
      <w:bookmarkStart w:id="15" w:name="_Toc527276068"/>
      <w:r>
        <w:rPr>
          <w:rFonts w:hint="eastAsia" w:ascii="华文细黑" w:hAnsi="华文细黑" w:eastAsia="华文细黑" w:cs="华文细黑"/>
          <w:sz w:val="24"/>
          <w:szCs w:val="28"/>
        </w:rPr>
        <w:t>安全</w:t>
      </w:r>
      <w:bookmarkEnd w:id="14"/>
      <w:bookmarkEnd w:id="15"/>
      <w:r>
        <w:rPr>
          <w:rFonts w:hint="eastAsia" w:ascii="华文细黑" w:hAnsi="华文细黑" w:eastAsia="华文细黑" w:cs="华文细黑"/>
          <w:sz w:val="24"/>
          <w:szCs w:val="28"/>
        </w:rPr>
        <w:t>保密需求</w:t>
      </w:r>
    </w:p>
    <w:p>
      <w:pPr>
        <w:pStyle w:val="13"/>
        <w:spacing w:line="360" w:lineRule="auto"/>
        <w:ind w:firstLine="420"/>
        <w:rPr>
          <w:rFonts w:hint="eastAsia" w:ascii="华文细黑" w:hAnsi="华文细黑" w:eastAsia="华文细黑" w:cs="华文细黑"/>
          <w:i w:val="0"/>
          <w:sz w:val="20"/>
          <w:szCs w:val="20"/>
        </w:rPr>
      </w:pPr>
      <w:r>
        <w:rPr>
          <w:rFonts w:hint="eastAsia" w:ascii="华文细黑" w:hAnsi="华文细黑" w:eastAsia="华文细黑" w:cs="华文细黑"/>
          <w:i w:val="0"/>
          <w:sz w:val="20"/>
          <w:szCs w:val="20"/>
        </w:rPr>
        <w:t>本系统的系统架构，以及权限机制可以保证系统的安全性。</w:t>
      </w:r>
    </w:p>
    <w:p>
      <w:pPr>
        <w:pStyle w:val="13"/>
        <w:spacing w:line="360" w:lineRule="auto"/>
        <w:ind w:firstLine="420"/>
        <w:rPr>
          <w:rFonts w:hint="eastAsia" w:ascii="华文细黑" w:hAnsi="华文细黑" w:eastAsia="华文细黑" w:cs="华文细黑"/>
          <w:i w:val="0"/>
          <w:sz w:val="20"/>
          <w:szCs w:val="20"/>
        </w:rPr>
      </w:pPr>
      <w:r>
        <w:rPr>
          <w:rFonts w:hint="eastAsia" w:ascii="华文细黑" w:hAnsi="华文细黑" w:eastAsia="华文细黑" w:cs="华文细黑"/>
          <w:i w:val="0"/>
          <w:sz w:val="20"/>
          <w:szCs w:val="20"/>
        </w:rPr>
        <w:t>首先：从系统架构看，本系统采用B\S模型，从而使服务器数据源与客户端分离，保证了数据的物理独立性；</w:t>
      </w:r>
    </w:p>
    <w:p>
      <w:pPr>
        <w:pStyle w:val="13"/>
        <w:spacing w:line="360" w:lineRule="auto"/>
        <w:ind w:firstLine="420"/>
        <w:rPr>
          <w:rFonts w:hint="eastAsia" w:ascii="华文细黑" w:hAnsi="华文细黑" w:eastAsia="华文细黑" w:cs="华文细黑"/>
          <w:i w:val="0"/>
          <w:sz w:val="20"/>
          <w:szCs w:val="20"/>
        </w:rPr>
      </w:pPr>
      <w:r>
        <w:rPr>
          <w:rFonts w:hint="eastAsia" w:ascii="华文细黑" w:hAnsi="华文细黑" w:eastAsia="华文细黑" w:cs="华文细黑"/>
          <w:i w:val="0"/>
          <w:sz w:val="20"/>
          <w:szCs w:val="20"/>
        </w:rPr>
        <w:t>其次：本系统的用户授权机制通过角色的定义管理实现，通过定义某些角色能进行的操作权限，和定义用户拥有的角色，限定用户的操作权限，实现对用户的授权。</w:t>
      </w:r>
    </w:p>
    <w:p>
      <w:pPr>
        <w:spacing w:line="360" w:lineRule="auto"/>
        <w:ind w:firstLine="420"/>
        <w:rPr>
          <w:rFonts w:hint="eastAsia" w:ascii="华文细黑" w:hAnsi="华文细黑" w:eastAsia="华文细黑" w:cs="华文细黑"/>
          <w:sz w:val="20"/>
          <w:szCs w:val="22"/>
        </w:rPr>
      </w:pPr>
    </w:p>
    <w:p>
      <w:pPr>
        <w:pStyle w:val="3"/>
        <w:rPr>
          <w:rFonts w:hint="eastAsia" w:ascii="华文细黑" w:hAnsi="华文细黑" w:eastAsia="华文细黑" w:cs="华文细黑"/>
          <w:sz w:val="28"/>
          <w:szCs w:val="28"/>
        </w:rPr>
      </w:pPr>
      <w:r>
        <w:rPr>
          <w:rFonts w:hint="eastAsia" w:ascii="华文细黑" w:hAnsi="华文细黑" w:eastAsia="华文细黑" w:cs="华文细黑"/>
          <w:sz w:val="28"/>
          <w:szCs w:val="28"/>
        </w:rPr>
        <w:t>质量需求</w:t>
      </w:r>
    </w:p>
    <w:p>
      <w:pPr>
        <w:pStyle w:val="4"/>
        <w:rPr>
          <w:rFonts w:hint="eastAsia" w:ascii="华文细黑" w:hAnsi="华文细黑" w:eastAsia="华文细黑" w:cs="华文细黑"/>
          <w:sz w:val="24"/>
          <w:szCs w:val="28"/>
        </w:rPr>
      </w:pPr>
      <w:bookmarkStart w:id="16" w:name="_Toc17016067"/>
      <w:bookmarkStart w:id="17" w:name="_Toc527276056"/>
      <w:r>
        <w:rPr>
          <w:rFonts w:hint="eastAsia" w:ascii="华文细黑" w:hAnsi="华文细黑" w:eastAsia="华文细黑" w:cs="华文细黑"/>
          <w:sz w:val="24"/>
          <w:szCs w:val="28"/>
        </w:rPr>
        <w:t>可用性</w:t>
      </w:r>
      <w:bookmarkEnd w:id="16"/>
      <w:bookmarkEnd w:id="17"/>
    </w:p>
    <w:p>
      <w:pPr>
        <w:ind w:firstLine="388" w:firstLineChars="194"/>
        <w:rPr>
          <w:rFonts w:hint="eastAsia" w:ascii="华文细黑" w:hAnsi="华文细黑" w:eastAsia="华文细黑" w:cs="华文细黑"/>
          <w:sz w:val="20"/>
          <w:szCs w:val="22"/>
        </w:rPr>
      </w:pPr>
      <w:bookmarkStart w:id="18" w:name="_Toc527276057"/>
      <w:bookmarkStart w:id="19" w:name="_Toc17016068"/>
      <w:r>
        <w:rPr>
          <w:rStyle w:val="26"/>
          <w:rFonts w:hint="eastAsia" w:ascii="华文细黑" w:hAnsi="华文细黑" w:eastAsia="华文细黑" w:cs="华文细黑"/>
          <w:b w:val="0"/>
          <w:iCs/>
          <w:sz w:val="20"/>
          <w:szCs w:val="22"/>
        </w:rPr>
        <w:t>用户使用的方便性、</w:t>
      </w:r>
      <w:r>
        <w:rPr>
          <w:rFonts w:hint="eastAsia" w:ascii="华文细黑" w:hAnsi="华文细黑" w:eastAsia="华文细黑" w:cs="华文细黑"/>
          <w:sz w:val="20"/>
          <w:szCs w:val="22"/>
        </w:rPr>
        <w:t>易用性和易学习性，如：</w:t>
      </w:r>
    </w:p>
    <w:p>
      <w:pPr>
        <w:numPr>
          <w:ilvl w:val="0"/>
          <w:numId w:val="16"/>
        </w:numPr>
        <w:ind w:firstLineChars="0"/>
        <w:rPr>
          <w:rFonts w:hint="eastAsia" w:ascii="华文细黑" w:hAnsi="华文细黑" w:eastAsia="华文细黑" w:cs="华文细黑"/>
          <w:sz w:val="20"/>
          <w:szCs w:val="22"/>
        </w:rPr>
      </w:pPr>
      <w:r>
        <w:rPr>
          <w:rFonts w:hint="eastAsia" w:ascii="华文细黑" w:hAnsi="华文细黑" w:eastAsia="华文细黑" w:cs="华文细黑"/>
          <w:sz w:val="20"/>
          <w:szCs w:val="22"/>
        </w:rPr>
        <w:t>输入的无合法性检查和值域检查</w:t>
      </w:r>
    </w:p>
    <w:p>
      <w:pPr>
        <w:numPr>
          <w:ilvl w:val="0"/>
          <w:numId w:val="16"/>
        </w:numPr>
        <w:ind w:firstLineChars="0"/>
        <w:rPr>
          <w:rFonts w:hint="eastAsia" w:ascii="华文细黑" w:hAnsi="华文细黑" w:eastAsia="华文细黑" w:cs="华文细黑"/>
          <w:sz w:val="20"/>
          <w:szCs w:val="22"/>
        </w:rPr>
      </w:pPr>
      <w:r>
        <w:rPr>
          <w:rFonts w:hint="eastAsia" w:ascii="华文细黑" w:hAnsi="华文细黑" w:eastAsia="华文细黑" w:cs="华文细黑"/>
          <w:sz w:val="20"/>
          <w:szCs w:val="22"/>
        </w:rPr>
        <w:t>对于复杂的动作要有必要的提示信息</w:t>
      </w:r>
    </w:p>
    <w:p>
      <w:pPr>
        <w:numPr>
          <w:ilvl w:val="0"/>
          <w:numId w:val="16"/>
        </w:numPr>
        <w:ind w:firstLineChars="0"/>
        <w:rPr>
          <w:rFonts w:hint="eastAsia" w:ascii="华文细黑" w:hAnsi="华文细黑" w:eastAsia="华文细黑" w:cs="华文细黑"/>
          <w:i/>
          <w:sz w:val="20"/>
          <w:szCs w:val="22"/>
        </w:rPr>
      </w:pPr>
      <w:r>
        <w:rPr>
          <w:rFonts w:hint="eastAsia" w:ascii="华文细黑" w:hAnsi="华文细黑" w:eastAsia="华文细黑" w:cs="华文细黑"/>
          <w:sz w:val="20"/>
          <w:szCs w:val="22"/>
        </w:rPr>
        <w:t>记忆用户的设置或操作习惯，方便用户操作</w:t>
      </w:r>
    </w:p>
    <w:p>
      <w:pPr>
        <w:numPr>
          <w:ilvl w:val="0"/>
          <w:numId w:val="16"/>
        </w:numPr>
        <w:ind w:firstLineChars="0"/>
        <w:rPr>
          <w:rFonts w:hint="eastAsia" w:ascii="华文细黑" w:hAnsi="华文细黑" w:eastAsia="华文细黑" w:cs="华文细黑"/>
          <w:i/>
          <w:sz w:val="20"/>
          <w:szCs w:val="22"/>
        </w:rPr>
      </w:pPr>
      <w:r>
        <w:rPr>
          <w:rFonts w:hint="eastAsia" w:ascii="华文细黑" w:hAnsi="华文细黑" w:eastAsia="华文细黑" w:cs="华文细黑"/>
          <w:sz w:val="20"/>
          <w:szCs w:val="22"/>
        </w:rPr>
        <w:t>对系统或数据进行重大修改，要有用户确认</w:t>
      </w:r>
    </w:p>
    <w:bookmarkEnd w:id="18"/>
    <w:bookmarkEnd w:id="19"/>
    <w:p>
      <w:pPr>
        <w:pStyle w:val="4"/>
        <w:rPr>
          <w:rFonts w:hint="eastAsia" w:ascii="华文细黑" w:hAnsi="华文细黑" w:eastAsia="华文细黑" w:cs="华文细黑"/>
          <w:sz w:val="24"/>
          <w:szCs w:val="28"/>
        </w:rPr>
      </w:pPr>
      <w:bookmarkStart w:id="20" w:name="_Toc527276059"/>
      <w:bookmarkStart w:id="21" w:name="_Toc17016070"/>
      <w:r>
        <w:rPr>
          <w:rFonts w:hint="eastAsia" w:ascii="华文细黑" w:hAnsi="华文细黑" w:eastAsia="华文细黑" w:cs="华文细黑"/>
          <w:sz w:val="24"/>
          <w:szCs w:val="28"/>
        </w:rPr>
        <w:t>可靠性</w:t>
      </w:r>
      <w:bookmarkEnd w:id="20"/>
      <w:bookmarkEnd w:id="21"/>
      <w:r>
        <w:rPr>
          <w:rFonts w:hint="eastAsia" w:ascii="华文细黑" w:hAnsi="华文细黑" w:eastAsia="华文细黑" w:cs="华文细黑"/>
          <w:sz w:val="24"/>
          <w:szCs w:val="28"/>
        </w:rPr>
        <w:t>和健壮性</w:t>
      </w:r>
    </w:p>
    <w:p>
      <w:pPr>
        <w:ind w:firstLine="420"/>
        <w:rPr>
          <w:rFonts w:hint="eastAsia" w:ascii="华文细黑" w:hAnsi="华文细黑" w:eastAsia="华文细黑" w:cs="华文细黑"/>
          <w:sz w:val="20"/>
          <w:szCs w:val="22"/>
        </w:rPr>
      </w:pPr>
      <w:r>
        <w:rPr>
          <w:rFonts w:hint="eastAsia" w:ascii="华文细黑" w:hAnsi="华文细黑" w:eastAsia="华文细黑" w:cs="华文细黑"/>
          <w:sz w:val="20"/>
          <w:szCs w:val="22"/>
        </w:rPr>
        <w:t xml:space="preserve">在这一部分应对所有的影响软件的可靠性需求进行足够详细的描述。应注意用数字说明所要求的可靠程度。 同时避免如“24x7”这样的陈述。 </w:t>
      </w:r>
    </w:p>
    <w:p>
      <w:pPr>
        <w:ind w:firstLine="420"/>
        <w:rPr>
          <w:rFonts w:hint="eastAsia" w:ascii="华文细黑" w:hAnsi="华文细黑" w:eastAsia="华文细黑" w:cs="华文细黑"/>
          <w:sz w:val="20"/>
          <w:szCs w:val="22"/>
        </w:rPr>
      </w:pPr>
      <w:r>
        <w:rPr>
          <w:rFonts w:hint="eastAsia" w:ascii="华文细黑" w:hAnsi="华文细黑" w:eastAsia="华文细黑" w:cs="华文细黑"/>
          <w:sz w:val="20"/>
          <w:szCs w:val="22"/>
        </w:rPr>
        <w:t>例如使用年度正常运行时间、月正常运行时间、维护时间、当机时间来说明系统的可靠程度；使用可允许的缺陷数量来界定系统质量，如最大缺陷数量、缺陷比例、安全操作——系统强壮性要求和操作的有效性要求，比如用户误操作的系统容错能力、操作的正常次序要求和有效性输入检查等等。</w:t>
      </w:r>
    </w:p>
    <w:p>
      <w:pPr>
        <w:ind w:firstLine="420"/>
        <w:rPr>
          <w:rFonts w:hint="eastAsia" w:ascii="华文细黑" w:hAnsi="华文细黑" w:eastAsia="华文细黑" w:cs="华文细黑"/>
          <w:sz w:val="20"/>
          <w:szCs w:val="22"/>
        </w:rPr>
      </w:pPr>
      <w:r>
        <w:rPr>
          <w:rFonts w:hint="eastAsia" w:ascii="华文细黑" w:hAnsi="华文细黑" w:eastAsia="华文细黑" w:cs="华文细黑"/>
          <w:sz w:val="20"/>
          <w:szCs w:val="22"/>
        </w:rPr>
        <w:t>通常给出平均无故障时间或两次故障间的平均间隔时间等。</w:t>
      </w:r>
    </w:p>
    <w:p>
      <w:pPr>
        <w:pStyle w:val="4"/>
        <w:rPr>
          <w:rFonts w:hint="eastAsia" w:ascii="华文细黑" w:hAnsi="华文细黑" w:eastAsia="华文细黑" w:cs="华文细黑"/>
          <w:color w:val="000000"/>
          <w:kern w:val="0"/>
          <w:sz w:val="22"/>
          <w:szCs w:val="28"/>
        </w:rPr>
      </w:pPr>
      <w:bookmarkStart w:id="22" w:name="_Toc527276065"/>
      <w:bookmarkStart w:id="23" w:name="_Toc17016076"/>
      <w:r>
        <w:rPr>
          <w:rFonts w:hint="eastAsia" w:ascii="华文细黑" w:hAnsi="华文细黑" w:eastAsia="华文细黑" w:cs="华文细黑"/>
          <w:sz w:val="24"/>
          <w:szCs w:val="28"/>
        </w:rPr>
        <w:t>可维护性</w:t>
      </w:r>
      <w:bookmarkEnd w:id="22"/>
      <w:bookmarkEnd w:id="23"/>
      <w:r>
        <w:rPr>
          <w:rFonts w:hint="eastAsia" w:ascii="华文细黑" w:hAnsi="华文细黑" w:eastAsia="华文细黑" w:cs="华文细黑"/>
          <w:sz w:val="24"/>
          <w:szCs w:val="28"/>
        </w:rPr>
        <w:t>和可扩展性</w:t>
      </w:r>
    </w:p>
    <w:p>
      <w:pPr>
        <w:spacing w:line="360" w:lineRule="auto"/>
        <w:ind w:firstLine="420"/>
        <w:rPr>
          <w:rFonts w:hint="eastAsia" w:ascii="华文细黑" w:hAnsi="华文细黑" w:eastAsia="华文细黑" w:cs="华文细黑"/>
          <w:sz w:val="20"/>
          <w:szCs w:val="22"/>
        </w:rPr>
      </w:pPr>
      <w:r>
        <w:rPr>
          <w:rFonts w:hint="eastAsia" w:ascii="华文细黑" w:hAnsi="华文细黑" w:eastAsia="华文细黑" w:cs="华文细黑"/>
          <w:sz w:val="20"/>
          <w:szCs w:val="22"/>
        </w:rPr>
        <w:t>本系统的应用平台设计中选择B/S结构，采用基于JAVA技术并且符合J2EE开发规范的系统应用平台，使系统具有良好的可维护性和可扩展性</w:t>
      </w:r>
    </w:p>
    <w:p>
      <w:pPr>
        <w:pStyle w:val="3"/>
        <w:rPr>
          <w:rFonts w:hint="eastAsia" w:ascii="华文细黑" w:hAnsi="华文细黑" w:eastAsia="华文细黑" w:cs="华文细黑"/>
          <w:sz w:val="28"/>
          <w:szCs w:val="28"/>
        </w:rPr>
      </w:pPr>
      <w:bookmarkStart w:id="24" w:name="_Toc17016083"/>
      <w:bookmarkStart w:id="25" w:name="_Toc527276072"/>
      <w:r>
        <w:rPr>
          <w:rFonts w:hint="eastAsia" w:ascii="华文细黑" w:hAnsi="华文细黑" w:eastAsia="华文细黑" w:cs="华文细黑"/>
          <w:sz w:val="28"/>
          <w:szCs w:val="28"/>
        </w:rPr>
        <w:t>文档需求</w:t>
      </w:r>
    </w:p>
    <w:p>
      <w:pPr>
        <w:pStyle w:val="4"/>
        <w:rPr>
          <w:rFonts w:hint="eastAsia" w:ascii="华文细黑" w:hAnsi="华文细黑" w:eastAsia="华文细黑" w:cs="华文细黑"/>
          <w:sz w:val="24"/>
          <w:szCs w:val="28"/>
        </w:rPr>
      </w:pPr>
      <w:r>
        <w:rPr>
          <w:rFonts w:hint="eastAsia" w:ascii="华文细黑" w:hAnsi="华文细黑" w:eastAsia="华文细黑" w:cs="华文细黑"/>
          <w:sz w:val="24"/>
          <w:szCs w:val="28"/>
        </w:rPr>
        <w:t>文档清单</w:t>
      </w:r>
    </w:p>
    <w:p>
      <w:pPr>
        <w:ind w:firstLine="420"/>
        <w:rPr>
          <w:rFonts w:hint="eastAsia" w:ascii="华文细黑" w:hAnsi="华文细黑" w:eastAsia="华文细黑" w:cs="华文细黑"/>
          <w:sz w:val="20"/>
          <w:szCs w:val="22"/>
        </w:rPr>
      </w:pPr>
      <w:r>
        <w:rPr>
          <w:rFonts w:hint="eastAsia" w:ascii="华文细黑" w:hAnsi="华文细黑" w:eastAsia="华文细黑" w:cs="华文细黑"/>
          <w:sz w:val="20"/>
          <w:szCs w:val="22"/>
        </w:rPr>
        <w:t>交付验收时需交付的文档清单：</w:t>
      </w:r>
    </w:p>
    <w:p>
      <w:pPr>
        <w:ind w:firstLine="420"/>
        <w:rPr>
          <w:rFonts w:hint="eastAsia" w:ascii="华文细黑" w:hAnsi="华文细黑" w:eastAsia="华文细黑" w:cs="华文细黑"/>
          <w:sz w:val="20"/>
          <w:szCs w:val="22"/>
        </w:rPr>
      </w:pPr>
      <w:r>
        <w:rPr>
          <w:rFonts w:hint="eastAsia" w:ascii="华文细黑" w:hAnsi="华文细黑" w:eastAsia="华文细黑" w:cs="华文细黑"/>
          <w:sz w:val="20"/>
          <w:szCs w:val="22"/>
        </w:rPr>
        <w:t>《需求规格说明书》</w:t>
      </w:r>
    </w:p>
    <w:p>
      <w:pPr>
        <w:ind w:firstLine="420"/>
        <w:rPr>
          <w:rFonts w:hint="eastAsia" w:ascii="华文细黑" w:hAnsi="华文细黑" w:eastAsia="华文细黑" w:cs="华文细黑"/>
          <w:sz w:val="20"/>
          <w:szCs w:val="22"/>
        </w:rPr>
      </w:pPr>
      <w:r>
        <w:rPr>
          <w:rFonts w:hint="eastAsia" w:ascii="华文细黑" w:hAnsi="华文细黑" w:eastAsia="华文细黑" w:cs="华文细黑"/>
          <w:sz w:val="20"/>
          <w:szCs w:val="22"/>
        </w:rPr>
        <w:t>《软件开发计划》</w:t>
      </w:r>
    </w:p>
    <w:p>
      <w:pPr>
        <w:ind w:firstLine="420"/>
        <w:rPr>
          <w:rFonts w:hint="eastAsia" w:ascii="华文细黑" w:hAnsi="华文细黑" w:eastAsia="华文细黑" w:cs="华文细黑"/>
          <w:sz w:val="20"/>
          <w:szCs w:val="22"/>
        </w:rPr>
      </w:pPr>
      <w:r>
        <w:rPr>
          <w:rFonts w:hint="eastAsia" w:ascii="华文细黑" w:hAnsi="华文细黑" w:eastAsia="华文细黑" w:cs="华文细黑"/>
          <w:sz w:val="20"/>
          <w:szCs w:val="22"/>
        </w:rPr>
        <w:t>《概要设计说明书》</w:t>
      </w:r>
    </w:p>
    <w:p>
      <w:pPr>
        <w:ind w:firstLine="420"/>
        <w:rPr>
          <w:rFonts w:hint="eastAsia" w:ascii="华文细黑" w:hAnsi="华文细黑" w:eastAsia="华文细黑" w:cs="华文细黑"/>
          <w:sz w:val="20"/>
          <w:szCs w:val="22"/>
        </w:rPr>
      </w:pPr>
      <w:r>
        <w:rPr>
          <w:rFonts w:hint="eastAsia" w:ascii="华文细黑" w:hAnsi="华文细黑" w:eastAsia="华文细黑" w:cs="华文细黑"/>
          <w:sz w:val="20"/>
          <w:szCs w:val="22"/>
        </w:rPr>
        <w:t>《详细设计说明书》</w:t>
      </w:r>
    </w:p>
    <w:p>
      <w:pPr>
        <w:ind w:firstLine="420"/>
        <w:rPr>
          <w:rFonts w:hint="eastAsia" w:ascii="华文细黑" w:hAnsi="华文细黑" w:eastAsia="华文细黑" w:cs="华文细黑"/>
          <w:sz w:val="20"/>
          <w:szCs w:val="22"/>
        </w:rPr>
      </w:pPr>
      <w:r>
        <w:rPr>
          <w:rFonts w:hint="eastAsia" w:ascii="华文细黑" w:hAnsi="华文细黑" w:eastAsia="华文细黑" w:cs="华文细黑"/>
          <w:sz w:val="20"/>
          <w:szCs w:val="22"/>
        </w:rPr>
        <w:t>《软件测试计划》</w:t>
      </w:r>
    </w:p>
    <w:p>
      <w:pPr>
        <w:ind w:firstLine="420"/>
        <w:rPr>
          <w:rFonts w:hint="eastAsia" w:ascii="华文细黑" w:hAnsi="华文细黑" w:eastAsia="华文细黑" w:cs="华文细黑"/>
          <w:sz w:val="20"/>
          <w:szCs w:val="22"/>
        </w:rPr>
      </w:pPr>
      <w:r>
        <w:rPr>
          <w:rFonts w:hint="eastAsia" w:ascii="华文细黑" w:hAnsi="华文细黑" w:eastAsia="华文细黑" w:cs="华文细黑"/>
          <w:sz w:val="20"/>
          <w:szCs w:val="22"/>
        </w:rPr>
        <w:t>《测试用例》</w:t>
      </w:r>
    </w:p>
    <w:p>
      <w:pPr>
        <w:ind w:firstLine="420"/>
        <w:rPr>
          <w:rFonts w:hint="eastAsia" w:ascii="华文细黑" w:hAnsi="华文细黑" w:eastAsia="华文细黑" w:cs="华文细黑"/>
          <w:sz w:val="20"/>
          <w:szCs w:val="22"/>
        </w:rPr>
      </w:pPr>
      <w:r>
        <w:rPr>
          <w:rFonts w:hint="eastAsia" w:ascii="华文细黑" w:hAnsi="华文细黑" w:eastAsia="华文细黑" w:cs="华文细黑"/>
          <w:sz w:val="20"/>
          <w:szCs w:val="22"/>
        </w:rPr>
        <w:t>《配置管理计划》</w:t>
      </w:r>
    </w:p>
    <w:p>
      <w:pPr>
        <w:pStyle w:val="4"/>
        <w:rPr>
          <w:rFonts w:hint="eastAsia" w:ascii="华文细黑" w:hAnsi="华文细黑" w:eastAsia="华文细黑" w:cs="华文细黑"/>
          <w:sz w:val="24"/>
          <w:szCs w:val="28"/>
        </w:rPr>
      </w:pPr>
      <w:r>
        <w:rPr>
          <w:rFonts w:hint="eastAsia" w:ascii="华文细黑" w:hAnsi="华文细黑" w:eastAsia="华文细黑" w:cs="华文细黑"/>
          <w:sz w:val="24"/>
          <w:szCs w:val="28"/>
        </w:rPr>
        <w:t>用户手册</w:t>
      </w:r>
    </w:p>
    <w:p>
      <w:pPr>
        <w:ind w:firstLine="420"/>
        <w:rPr>
          <w:rFonts w:hint="eastAsia" w:ascii="华文细黑" w:hAnsi="华文细黑" w:eastAsia="华文细黑" w:cs="华文细黑"/>
          <w:sz w:val="20"/>
          <w:szCs w:val="22"/>
        </w:rPr>
      </w:pPr>
    </w:p>
    <w:bookmarkEnd w:id="24"/>
    <w:bookmarkEnd w:id="25"/>
    <w:p>
      <w:pPr>
        <w:pStyle w:val="3"/>
        <w:rPr>
          <w:rFonts w:hint="eastAsia" w:ascii="华文细黑" w:hAnsi="华文细黑" w:eastAsia="华文细黑" w:cs="华文细黑"/>
          <w:sz w:val="28"/>
          <w:szCs w:val="28"/>
        </w:rPr>
      </w:pPr>
      <w:bookmarkStart w:id="26" w:name="_Toc527276069"/>
      <w:bookmarkStart w:id="27" w:name="_Toc17016080"/>
      <w:r>
        <w:rPr>
          <w:rFonts w:hint="eastAsia" w:ascii="华文细黑" w:hAnsi="华文细黑" w:eastAsia="华文细黑" w:cs="华文细黑"/>
          <w:sz w:val="28"/>
          <w:szCs w:val="28"/>
        </w:rPr>
        <w:t>设计约束</w:t>
      </w:r>
      <w:bookmarkEnd w:id="26"/>
      <w:bookmarkEnd w:id="27"/>
    </w:p>
    <w:p>
      <w:pPr>
        <w:ind w:firstLine="420"/>
        <w:rPr>
          <w:rFonts w:hint="eastAsia" w:ascii="华文细黑" w:hAnsi="华文细黑" w:eastAsia="华文细黑" w:cs="华文细黑"/>
          <w:sz w:val="20"/>
          <w:szCs w:val="22"/>
        </w:rPr>
      </w:pPr>
      <w:r>
        <w:rPr>
          <w:rFonts w:hint="eastAsia" w:ascii="华文细黑" w:hAnsi="华文细黑" w:eastAsia="华文细黑" w:cs="华文细黑"/>
          <w:sz w:val="20"/>
          <w:szCs w:val="22"/>
        </w:rPr>
        <w:t>详细说明对系统的设计局限性。设计局限的定义代表了对系统要求的决策, 这可能出于商务运作、资金、人员、时间等多方面的综合考虑从而指导软件的设计和开发。例如，软件的开发语言、开发环境、开发工具、第三方软件、 硬件使用以及网络设备等。</w:t>
      </w:r>
    </w:p>
    <w:p>
      <w:pPr>
        <w:pStyle w:val="4"/>
        <w:keepLines w:val="0"/>
        <w:spacing w:before="120" w:after="60" w:line="240" w:lineRule="atLeast"/>
        <w:rPr>
          <w:rFonts w:hint="eastAsia" w:ascii="华文细黑" w:hAnsi="华文细黑" w:eastAsia="华文细黑" w:cs="华文细黑"/>
          <w:sz w:val="24"/>
          <w:szCs w:val="28"/>
        </w:rPr>
      </w:pPr>
      <w:bookmarkStart w:id="28" w:name="_Toc35679545"/>
      <w:bookmarkStart w:id="29" w:name="_Toc88035472"/>
      <w:bookmarkStart w:id="30" w:name="_Toc109469701"/>
      <w:bookmarkStart w:id="31" w:name="_Toc109703281"/>
      <w:bookmarkStart w:id="32" w:name="_Toc109714934"/>
      <w:r>
        <w:rPr>
          <w:rFonts w:hint="eastAsia" w:ascii="华文细黑" w:hAnsi="华文细黑" w:eastAsia="华文细黑" w:cs="华文细黑"/>
          <w:sz w:val="24"/>
          <w:szCs w:val="28"/>
        </w:rPr>
        <w:t>语言约束</w:t>
      </w:r>
      <w:bookmarkEnd w:id="28"/>
      <w:bookmarkEnd w:id="29"/>
      <w:bookmarkEnd w:id="30"/>
      <w:bookmarkEnd w:id="31"/>
      <w:bookmarkEnd w:id="32"/>
    </w:p>
    <w:p>
      <w:pPr>
        <w:ind w:firstLine="420"/>
        <w:rPr>
          <w:rFonts w:hint="eastAsia" w:ascii="华文细黑" w:hAnsi="华文细黑" w:eastAsia="华文细黑" w:cs="华文细黑"/>
          <w:sz w:val="20"/>
          <w:szCs w:val="22"/>
        </w:rPr>
      </w:pPr>
      <w:r>
        <w:rPr>
          <w:rFonts w:hint="eastAsia" w:ascii="华文细黑" w:hAnsi="华文细黑" w:eastAsia="华文细黑" w:cs="华文细黑"/>
          <w:sz w:val="20"/>
          <w:szCs w:val="22"/>
        </w:rPr>
        <w:t>本系统是基于中文系统环境开发和使用的，系统必须支持中文处理。</w:t>
      </w:r>
    </w:p>
    <w:p>
      <w:pPr>
        <w:pStyle w:val="4"/>
        <w:keepLines w:val="0"/>
        <w:spacing w:before="120" w:after="60" w:line="240" w:lineRule="atLeast"/>
        <w:rPr>
          <w:rFonts w:hint="eastAsia" w:ascii="华文细黑" w:hAnsi="华文细黑" w:eastAsia="华文细黑" w:cs="华文细黑"/>
          <w:sz w:val="24"/>
          <w:szCs w:val="28"/>
        </w:rPr>
      </w:pPr>
      <w:bookmarkStart w:id="33" w:name="_Toc109469702"/>
      <w:bookmarkStart w:id="34" w:name="_Toc88035473"/>
      <w:bookmarkStart w:id="35" w:name="_Toc109703282"/>
      <w:bookmarkStart w:id="36" w:name="_Toc109714935"/>
      <w:r>
        <w:rPr>
          <w:rFonts w:hint="eastAsia" w:ascii="华文细黑" w:hAnsi="华文细黑" w:eastAsia="华文细黑" w:cs="华文细黑"/>
          <w:sz w:val="24"/>
          <w:szCs w:val="28"/>
        </w:rPr>
        <w:t>系统模型约束</w:t>
      </w:r>
      <w:bookmarkEnd w:id="33"/>
      <w:bookmarkEnd w:id="34"/>
      <w:bookmarkEnd w:id="35"/>
      <w:bookmarkEnd w:id="36"/>
    </w:p>
    <w:p>
      <w:pPr>
        <w:ind w:firstLine="420"/>
        <w:rPr>
          <w:rFonts w:hint="eastAsia" w:ascii="华文细黑" w:hAnsi="华文细黑" w:eastAsia="华文细黑" w:cs="华文细黑"/>
          <w:sz w:val="20"/>
          <w:szCs w:val="22"/>
        </w:rPr>
      </w:pPr>
      <w:r>
        <w:rPr>
          <w:rFonts w:hint="eastAsia" w:ascii="华文细黑" w:hAnsi="华文细黑" w:eastAsia="华文细黑" w:cs="华文细黑"/>
          <w:sz w:val="20"/>
          <w:szCs w:val="22"/>
        </w:rPr>
        <w:t>本系统采用Servlet+JSP模型，在保证实现技术简单易维护的基础上，实现表现层和业务逻辑层的分离，提高可重用性、可移植性。</w:t>
      </w:r>
    </w:p>
    <w:p>
      <w:pPr>
        <w:ind w:firstLine="420"/>
        <w:rPr>
          <w:rFonts w:hint="eastAsia" w:ascii="华文细黑" w:hAnsi="华文细黑" w:eastAsia="华文细黑" w:cs="华文细黑"/>
          <w:sz w:val="20"/>
          <w:szCs w:val="22"/>
        </w:rPr>
      </w:pPr>
    </w:p>
    <w:p>
      <w:pPr>
        <w:ind w:firstLine="420"/>
        <w:rPr>
          <w:rFonts w:hint="eastAsia" w:ascii="华文细黑" w:hAnsi="华文细黑" w:eastAsia="华文细黑" w:cs="华文细黑"/>
          <w:sz w:val="20"/>
          <w:szCs w:val="22"/>
        </w:rPr>
      </w:pPr>
    </w:p>
    <w:p>
      <w:pPr>
        <w:ind w:firstLine="420"/>
        <w:rPr>
          <w:rFonts w:hint="eastAsia" w:ascii="华文细黑" w:hAnsi="华文细黑" w:eastAsia="华文细黑" w:cs="华文细黑"/>
          <w:sz w:val="20"/>
          <w:szCs w:val="22"/>
        </w:rPr>
      </w:pPr>
    </w:p>
    <w:p>
      <w:pPr>
        <w:ind w:firstLine="420"/>
        <w:rPr>
          <w:rFonts w:hint="eastAsia" w:ascii="华文细黑" w:hAnsi="华文细黑" w:eastAsia="华文细黑" w:cs="华文细黑"/>
          <w:sz w:val="20"/>
          <w:szCs w:val="22"/>
        </w:rPr>
      </w:pPr>
    </w:p>
    <w:p>
      <w:pPr>
        <w:ind w:firstLine="420"/>
        <w:rPr>
          <w:rFonts w:hint="eastAsia" w:ascii="华文细黑" w:hAnsi="华文细黑" w:eastAsia="华文细黑" w:cs="华文细黑"/>
          <w:sz w:val="20"/>
          <w:szCs w:val="22"/>
        </w:rPr>
      </w:pPr>
    </w:p>
    <w:p>
      <w:pPr>
        <w:ind w:firstLine="420"/>
        <w:rPr>
          <w:rFonts w:hint="eastAsia" w:ascii="华文细黑" w:hAnsi="华文细黑" w:eastAsia="华文细黑" w:cs="华文细黑"/>
          <w:sz w:val="20"/>
          <w:szCs w:val="22"/>
        </w:rPr>
      </w:pPr>
    </w:p>
    <w:p>
      <w:pPr>
        <w:pStyle w:val="2"/>
        <w:ind w:left="0" w:firstLine="0"/>
        <w:rPr>
          <w:rFonts w:hint="eastAsia" w:ascii="华文细黑" w:hAnsi="华文细黑" w:eastAsia="华文细黑" w:cs="华文细黑"/>
          <w:sz w:val="40"/>
          <w:szCs w:val="40"/>
        </w:rPr>
      </w:pPr>
      <w:bookmarkStart w:id="37" w:name="_Toc17016089"/>
      <w:bookmarkStart w:id="38" w:name="_Toc527276078"/>
      <w:r>
        <w:rPr>
          <w:rFonts w:hint="eastAsia" w:ascii="华文细黑" w:hAnsi="华文细黑" w:eastAsia="华文细黑" w:cs="华文细黑"/>
          <w:sz w:val="40"/>
          <w:szCs w:val="40"/>
        </w:rPr>
        <w:t>验收标准</w:t>
      </w:r>
      <w:bookmarkEnd w:id="37"/>
      <w:bookmarkEnd w:id="38"/>
    </w:p>
    <w:p>
      <w:pPr>
        <w:spacing w:line="360" w:lineRule="auto"/>
        <w:ind w:firstLine="420"/>
        <w:rPr>
          <w:rFonts w:hint="eastAsia" w:ascii="华文细黑" w:hAnsi="华文细黑" w:eastAsia="华文细黑" w:cs="华文细黑"/>
          <w:sz w:val="20"/>
          <w:szCs w:val="22"/>
        </w:rPr>
      </w:pPr>
      <w:r>
        <w:rPr>
          <w:rFonts w:hint="eastAsia" w:ascii="华文细黑" w:hAnsi="华文细黑" w:eastAsia="华文细黑" w:cs="华文细黑"/>
          <w:sz w:val="20"/>
          <w:szCs w:val="22"/>
          <w:lang w:val="en-PH"/>
        </w:rPr>
        <w:t>人力资源管理系统验收标准为：</w:t>
      </w:r>
    </w:p>
    <w:p>
      <w:pPr>
        <w:numPr>
          <w:ilvl w:val="2"/>
          <w:numId w:val="17"/>
        </w:numPr>
        <w:spacing w:line="360" w:lineRule="auto"/>
        <w:ind w:firstLineChars="0"/>
        <w:rPr>
          <w:rFonts w:hint="eastAsia" w:ascii="华文细黑" w:hAnsi="华文细黑" w:eastAsia="华文细黑" w:cs="华文细黑"/>
          <w:sz w:val="20"/>
          <w:szCs w:val="22"/>
        </w:rPr>
      </w:pPr>
      <w:r>
        <w:rPr>
          <w:rFonts w:hint="eastAsia" w:ascii="华文细黑" w:hAnsi="华文细黑" w:eastAsia="华文细黑" w:cs="华文细黑"/>
          <w:sz w:val="20"/>
          <w:szCs w:val="22"/>
        </w:rPr>
        <w:t>实现所有功能需求</w:t>
      </w:r>
    </w:p>
    <w:p>
      <w:pPr>
        <w:numPr>
          <w:ilvl w:val="2"/>
          <w:numId w:val="17"/>
        </w:numPr>
        <w:spacing w:line="360" w:lineRule="auto"/>
        <w:ind w:firstLineChars="0"/>
        <w:rPr>
          <w:rFonts w:hint="eastAsia" w:ascii="华文细黑" w:hAnsi="华文细黑" w:eastAsia="华文细黑" w:cs="华文细黑"/>
          <w:sz w:val="20"/>
          <w:szCs w:val="22"/>
        </w:rPr>
      </w:pPr>
      <w:r>
        <w:rPr>
          <w:rFonts w:hint="eastAsia" w:ascii="华文细黑" w:hAnsi="华文细黑" w:eastAsia="华文细黑" w:cs="华文细黑"/>
          <w:sz w:val="20"/>
          <w:szCs w:val="22"/>
        </w:rPr>
        <w:t>满足非功能性需求</w:t>
      </w:r>
    </w:p>
    <w:p>
      <w:pPr>
        <w:numPr>
          <w:ilvl w:val="2"/>
          <w:numId w:val="17"/>
        </w:numPr>
        <w:spacing w:line="360" w:lineRule="auto"/>
        <w:ind w:firstLineChars="0"/>
        <w:rPr>
          <w:rFonts w:hint="eastAsia" w:ascii="华文细黑" w:hAnsi="华文细黑" w:eastAsia="华文细黑" w:cs="华文细黑"/>
          <w:sz w:val="20"/>
          <w:szCs w:val="22"/>
        </w:rPr>
      </w:pPr>
      <w:r>
        <w:rPr>
          <w:rFonts w:hint="eastAsia" w:ascii="华文细黑" w:hAnsi="华文细黑" w:eastAsia="华文细黑" w:cs="华文细黑"/>
          <w:sz w:val="20"/>
          <w:szCs w:val="22"/>
        </w:rPr>
        <w:t>系统设计文档完整，且符合规范</w:t>
      </w:r>
    </w:p>
    <w:p>
      <w:pPr>
        <w:numPr>
          <w:ilvl w:val="2"/>
          <w:numId w:val="17"/>
        </w:numPr>
        <w:spacing w:line="360" w:lineRule="auto"/>
        <w:ind w:firstLineChars="0"/>
        <w:rPr>
          <w:rFonts w:hint="eastAsia" w:ascii="华文细黑" w:hAnsi="华文细黑" w:eastAsia="华文细黑" w:cs="华文细黑"/>
          <w:sz w:val="20"/>
          <w:szCs w:val="22"/>
        </w:rPr>
      </w:pPr>
      <w:r>
        <w:rPr>
          <w:rFonts w:hint="eastAsia" w:ascii="华文细黑" w:hAnsi="华文细黑" w:eastAsia="华文细黑" w:cs="华文细黑"/>
          <w:sz w:val="20"/>
          <w:szCs w:val="22"/>
        </w:rPr>
        <w:t>代码符合规范，且与系统设计一致</w:t>
      </w:r>
    </w:p>
    <w:p>
      <w:pPr>
        <w:ind w:firstLine="420"/>
        <w:rPr>
          <w:rFonts w:hint="eastAsia" w:ascii="华文细黑" w:hAnsi="华文细黑" w:eastAsia="华文细黑" w:cs="华文细黑"/>
          <w:sz w:val="20"/>
          <w:szCs w:val="22"/>
        </w:rPr>
      </w:pPr>
    </w:p>
    <w:p>
      <w:pPr>
        <w:ind w:firstLine="420"/>
        <w:rPr>
          <w:rFonts w:hint="eastAsia" w:ascii="华文细黑" w:hAnsi="华文细黑" w:eastAsia="华文细黑" w:cs="华文细黑"/>
          <w:sz w:val="20"/>
          <w:szCs w:val="22"/>
        </w:rPr>
      </w:pPr>
      <w:r>
        <w:rPr>
          <w:rFonts w:hint="eastAsia" w:ascii="华文细黑" w:hAnsi="华文细黑" w:eastAsia="华文细黑" w:cs="华文细黑"/>
          <w:sz w:val="20"/>
          <w:szCs w:val="22"/>
        </w:rPr>
        <w:t>此要求将作为验收测试计划和测试的基线。如果所开发的产品能满足此要求，则项目可结束并由客户方按合同规定付款。</w:t>
      </w:r>
    </w:p>
    <w:p>
      <w:pPr>
        <w:ind w:firstLine="420"/>
        <w:rPr>
          <w:rFonts w:hint="eastAsia" w:ascii="华文细黑" w:hAnsi="华文细黑" w:eastAsia="华文细黑" w:cs="华文细黑"/>
          <w:sz w:val="20"/>
          <w:szCs w:val="22"/>
        </w:rPr>
      </w:pPr>
    </w:p>
    <w:p>
      <w:pPr>
        <w:ind w:firstLine="420"/>
        <w:rPr>
          <w:rFonts w:hint="eastAsia" w:ascii="华文细黑" w:hAnsi="华文细黑" w:eastAsia="华文细黑" w:cs="华文细黑"/>
          <w:sz w:val="20"/>
          <w:szCs w:val="22"/>
        </w:rPr>
      </w:pPr>
    </w:p>
    <w:p>
      <w:pPr>
        <w:ind w:firstLine="420"/>
        <w:rPr>
          <w:rFonts w:hint="eastAsia" w:ascii="华文细黑" w:hAnsi="华文细黑" w:eastAsia="华文细黑" w:cs="华文细黑"/>
          <w:sz w:val="20"/>
          <w:szCs w:val="22"/>
        </w:rPr>
      </w:pPr>
    </w:p>
    <w:p>
      <w:pPr>
        <w:pStyle w:val="2"/>
        <w:rPr>
          <w:rFonts w:hint="eastAsia" w:ascii="华文细黑" w:hAnsi="华文细黑" w:eastAsia="华文细黑" w:cs="华文细黑"/>
          <w:sz w:val="40"/>
          <w:szCs w:val="40"/>
        </w:rPr>
      </w:pPr>
      <w:bookmarkStart w:id="39" w:name="_附录A：系统原型"/>
      <w:bookmarkEnd w:id="39"/>
      <w:bookmarkStart w:id="40" w:name="_Toc16329616"/>
      <w:bookmarkStart w:id="41" w:name="_Toc522430334"/>
      <w:r>
        <w:rPr>
          <w:rFonts w:hint="eastAsia" w:ascii="华文细黑" w:hAnsi="华文细黑" w:eastAsia="华文细黑" w:cs="华文细黑"/>
          <w:sz w:val="40"/>
          <w:szCs w:val="40"/>
        </w:rPr>
        <w:t>附录A：系统原型</w:t>
      </w:r>
    </w:p>
    <w:p>
      <w:pPr>
        <w:ind w:firstLine="420"/>
        <w:rPr>
          <w:rFonts w:hint="eastAsia" w:ascii="华文细黑" w:hAnsi="华文细黑" w:eastAsia="华文细黑" w:cs="华文细黑"/>
          <w:sz w:val="20"/>
          <w:szCs w:val="22"/>
        </w:rPr>
      </w:pPr>
      <w:r>
        <w:rPr>
          <w:rFonts w:hint="eastAsia" w:ascii="华文细黑" w:hAnsi="华文细黑" w:eastAsia="华文细黑" w:cs="华文细黑"/>
          <w:sz w:val="20"/>
          <w:szCs w:val="22"/>
        </w:rPr>
        <w:fldChar w:fldCharType="begin"/>
      </w:r>
      <w:r>
        <w:rPr>
          <w:rFonts w:hint="eastAsia" w:ascii="华文细黑" w:hAnsi="华文细黑" w:eastAsia="华文细黑" w:cs="华文细黑"/>
          <w:sz w:val="20"/>
          <w:szCs w:val="22"/>
        </w:rPr>
        <w:instrText xml:space="preserve"> HYPERLINK  \l "_附录A：系统原型" </w:instrText>
      </w:r>
      <w:r>
        <w:rPr>
          <w:rFonts w:hint="eastAsia" w:ascii="华文细黑" w:hAnsi="华文细黑" w:eastAsia="华文细黑" w:cs="华文细黑"/>
          <w:sz w:val="20"/>
          <w:szCs w:val="22"/>
        </w:rPr>
        <w:fldChar w:fldCharType="separate"/>
      </w:r>
      <w:r>
        <w:rPr>
          <w:rStyle w:val="30"/>
          <w:rFonts w:hint="eastAsia" w:ascii="华文细黑" w:hAnsi="华文细黑" w:eastAsia="华文细黑" w:cs="华文细黑"/>
          <w:sz w:val="20"/>
          <w:szCs w:val="22"/>
        </w:rPr>
        <w:t>Demo</w:t>
      </w:r>
      <w:bookmarkStart w:id="42" w:name="_Hlt164591093"/>
      <w:bookmarkStart w:id="43" w:name="_Hlt164591092"/>
      <w:r>
        <w:rPr>
          <w:rStyle w:val="30"/>
          <w:rFonts w:hint="eastAsia" w:ascii="华文细黑" w:hAnsi="华文细黑" w:eastAsia="华文细黑" w:cs="华文细黑"/>
          <w:sz w:val="20"/>
          <w:szCs w:val="22"/>
        </w:rPr>
        <w:t>.</w:t>
      </w:r>
      <w:bookmarkEnd w:id="42"/>
      <w:bookmarkEnd w:id="43"/>
      <w:r>
        <w:rPr>
          <w:rStyle w:val="30"/>
          <w:rFonts w:hint="eastAsia" w:ascii="华文细黑" w:hAnsi="华文细黑" w:eastAsia="华文细黑" w:cs="华文细黑"/>
          <w:sz w:val="20"/>
          <w:szCs w:val="22"/>
        </w:rPr>
        <w:t>zip。</w:t>
      </w:r>
      <w:r>
        <w:rPr>
          <w:rFonts w:hint="eastAsia" w:ascii="华文细黑" w:hAnsi="华文细黑" w:eastAsia="华文细黑" w:cs="华文细黑"/>
          <w:sz w:val="20"/>
          <w:szCs w:val="22"/>
        </w:rPr>
        <w:fldChar w:fldCharType="end"/>
      </w:r>
    </w:p>
    <w:p>
      <w:pPr>
        <w:pStyle w:val="2"/>
        <w:spacing w:before="175" w:after="175"/>
        <w:rPr>
          <w:rFonts w:hint="eastAsia" w:ascii="华文细黑" w:hAnsi="华文细黑" w:eastAsia="华文细黑" w:cs="华文细黑"/>
          <w:i/>
          <w:iCs/>
          <w:color w:val="000000"/>
          <w:sz w:val="40"/>
          <w:szCs w:val="40"/>
        </w:rPr>
      </w:pPr>
      <w:r>
        <w:rPr>
          <w:rFonts w:hint="eastAsia" w:ascii="华文细黑" w:hAnsi="华文细黑" w:eastAsia="华文细黑" w:cs="华文细黑"/>
          <w:color w:val="000000"/>
          <w:sz w:val="40"/>
          <w:szCs w:val="40"/>
        </w:rPr>
        <w:t>附录B：需求确认</w:t>
      </w:r>
      <w:bookmarkEnd w:id="40"/>
      <w:bookmarkEnd w:id="41"/>
    </w:p>
    <w:p>
      <w:pPr>
        <w:pStyle w:val="22"/>
        <w:ind w:firstLine="420"/>
        <w:rPr>
          <w:rFonts w:hint="eastAsia" w:ascii="华文细黑" w:hAnsi="华文细黑" w:eastAsia="华文细黑" w:cs="华文细黑"/>
          <w:sz w:val="32"/>
          <w:szCs w:val="18"/>
        </w:rPr>
      </w:pPr>
      <w:r>
        <w:rPr>
          <w:rFonts w:hint="eastAsia" w:ascii="华文细黑" w:hAnsi="华文细黑" w:eastAsia="华文细黑" w:cs="华文细黑"/>
          <w:sz w:val="32"/>
          <w:szCs w:val="18"/>
        </w:rPr>
        <w:t>需求确认</w:t>
      </w:r>
    </w:p>
    <w:p>
      <w:pPr>
        <w:ind w:firstLine="420"/>
        <w:rPr>
          <w:rFonts w:hint="eastAsia" w:ascii="华文细黑" w:hAnsi="华文细黑" w:eastAsia="华文细黑" w:cs="华文细黑"/>
          <w:sz w:val="20"/>
          <w:szCs w:val="22"/>
        </w:rPr>
      </w:pPr>
    </w:p>
    <w:p>
      <w:pPr>
        <w:ind w:firstLine="420"/>
        <w:rPr>
          <w:rFonts w:hint="eastAsia" w:ascii="华文细黑" w:hAnsi="华文细黑" w:eastAsia="华文细黑" w:cs="华文细黑"/>
          <w:sz w:val="20"/>
          <w:szCs w:val="22"/>
        </w:rPr>
      </w:pPr>
    </w:p>
    <w:p>
      <w:pPr>
        <w:ind w:firstLine="600"/>
        <w:rPr>
          <w:rFonts w:hint="eastAsia" w:ascii="华文细黑" w:hAnsi="华文细黑" w:eastAsia="华文细黑" w:cs="华文细黑"/>
          <w:sz w:val="28"/>
          <w:szCs w:val="28"/>
        </w:rPr>
      </w:pPr>
      <w:r>
        <w:rPr>
          <w:rFonts w:hint="eastAsia" w:ascii="华文细黑" w:hAnsi="华文细黑" w:eastAsia="华文细黑" w:cs="华文细黑"/>
          <w:sz w:val="28"/>
          <w:szCs w:val="28"/>
        </w:rPr>
        <w:t>经双方评审确认，此需求说明书描述的功能符合XX单位的实际业务流程，满足实际需要。以此文档作为人力资源管理系统项目的开发、验收依据。</w:t>
      </w:r>
    </w:p>
    <w:p>
      <w:pPr>
        <w:ind w:firstLine="600"/>
        <w:rPr>
          <w:rFonts w:hint="eastAsia" w:ascii="华文细黑" w:hAnsi="华文细黑" w:eastAsia="华文细黑" w:cs="华文细黑"/>
          <w:sz w:val="28"/>
          <w:szCs w:val="28"/>
        </w:rPr>
      </w:pPr>
    </w:p>
    <w:p>
      <w:pPr>
        <w:ind w:firstLine="600"/>
        <w:rPr>
          <w:rFonts w:hint="eastAsia" w:ascii="华文细黑" w:hAnsi="华文细黑" w:eastAsia="华文细黑" w:cs="华文细黑"/>
          <w:sz w:val="28"/>
          <w:szCs w:val="28"/>
        </w:rPr>
      </w:pPr>
    </w:p>
    <w:p>
      <w:pPr>
        <w:ind w:firstLine="420"/>
        <w:rPr>
          <w:rFonts w:hint="eastAsia" w:ascii="华文细黑" w:hAnsi="华文细黑" w:eastAsia="华文细黑" w:cs="华文细黑"/>
          <w:b/>
          <w:sz w:val="20"/>
          <w:szCs w:val="22"/>
        </w:rPr>
      </w:pPr>
      <w:r>
        <w:rPr>
          <w:rFonts w:hint="eastAsia" w:ascii="华文细黑" w:hAnsi="华文细黑" w:eastAsia="华文细黑" w:cs="华文细黑"/>
          <w:sz w:val="20"/>
          <w:szCs w:val="22"/>
        </w:rPr>
        <w:t>【</w:t>
      </w:r>
      <w:r>
        <w:rPr>
          <w:rFonts w:hint="eastAsia" w:ascii="华文细黑" w:hAnsi="华文细黑" w:eastAsia="华文细黑" w:cs="华文细黑"/>
          <w:b/>
          <w:sz w:val="20"/>
          <w:szCs w:val="22"/>
        </w:rPr>
        <w:t>确认签字</w:t>
      </w:r>
      <w:r>
        <w:rPr>
          <w:rFonts w:hint="eastAsia" w:ascii="华文细黑" w:hAnsi="华文细黑" w:eastAsia="华文细黑" w:cs="华文细黑"/>
          <w:sz w:val="20"/>
          <w:szCs w:val="22"/>
        </w:rPr>
        <w:t>】</w:t>
      </w:r>
    </w:p>
    <w:p>
      <w:pPr>
        <w:ind w:firstLine="420"/>
        <w:rPr>
          <w:rFonts w:hint="eastAsia" w:ascii="华文细黑" w:hAnsi="华文细黑" w:eastAsia="华文细黑" w:cs="华文细黑"/>
          <w:sz w:val="20"/>
          <w:szCs w:val="22"/>
        </w:rPr>
      </w:pPr>
    </w:p>
    <w:p>
      <w:pPr>
        <w:ind w:firstLine="420"/>
        <w:rPr>
          <w:rFonts w:hint="eastAsia" w:ascii="华文细黑" w:hAnsi="华文细黑" w:eastAsia="华文细黑" w:cs="华文细黑"/>
          <w:sz w:val="20"/>
          <w:szCs w:val="22"/>
        </w:rPr>
      </w:pPr>
      <w:r>
        <w:rPr>
          <w:rFonts w:hint="eastAsia" w:ascii="华文细黑" w:hAnsi="华文细黑" w:eastAsia="华文细黑" w:cs="华文细黑"/>
          <w:sz w:val="20"/>
          <w:szCs w:val="22"/>
        </w:rPr>
        <w:t>甲方：XX单位                          乙方：北京信息技术有限公司</w:t>
      </w:r>
    </w:p>
    <w:p>
      <w:pPr>
        <w:ind w:firstLine="420"/>
        <w:rPr>
          <w:rFonts w:hint="eastAsia" w:ascii="华文细黑" w:hAnsi="华文细黑" w:eastAsia="华文细黑" w:cs="华文细黑"/>
          <w:sz w:val="20"/>
          <w:szCs w:val="22"/>
        </w:rPr>
      </w:pPr>
      <w:r>
        <w:rPr>
          <w:rFonts w:hint="eastAsia" w:ascii="华文细黑" w:hAnsi="华文细黑" w:eastAsia="华文细黑" w:cs="华文细黑"/>
          <w:sz w:val="20"/>
          <w:szCs w:val="22"/>
        </w:rPr>
        <w:t>代表：                                 代表：</w:t>
      </w:r>
    </w:p>
    <w:p>
      <w:pPr>
        <w:ind w:firstLine="420"/>
        <w:rPr>
          <w:rFonts w:hint="eastAsia" w:ascii="华文细黑" w:hAnsi="华文细黑" w:eastAsia="华文细黑" w:cs="华文细黑"/>
          <w:sz w:val="20"/>
          <w:szCs w:val="22"/>
        </w:rPr>
      </w:pPr>
    </w:p>
    <w:p>
      <w:pPr>
        <w:ind w:firstLine="420"/>
        <w:rPr>
          <w:rFonts w:hint="eastAsia" w:ascii="华文细黑" w:hAnsi="华文细黑" w:eastAsia="华文细黑" w:cs="华文细黑"/>
          <w:sz w:val="20"/>
          <w:szCs w:val="22"/>
        </w:rPr>
      </w:pPr>
    </w:p>
    <w:p>
      <w:pPr>
        <w:ind w:firstLine="420"/>
        <w:rPr>
          <w:rFonts w:hint="eastAsia" w:ascii="华文细黑" w:hAnsi="华文细黑" w:eastAsia="华文细黑" w:cs="华文细黑"/>
          <w:sz w:val="20"/>
          <w:szCs w:val="22"/>
        </w:rPr>
      </w:pPr>
    </w:p>
    <w:p>
      <w:pPr>
        <w:ind w:firstLine="420"/>
        <w:rPr>
          <w:rFonts w:hint="eastAsia" w:ascii="华文细黑" w:hAnsi="华文细黑" w:eastAsia="华文细黑" w:cs="华文细黑"/>
          <w:sz w:val="20"/>
          <w:szCs w:val="22"/>
        </w:rPr>
      </w:pPr>
    </w:p>
    <w:p>
      <w:pPr>
        <w:ind w:firstLine="420"/>
        <w:rPr>
          <w:rFonts w:hint="eastAsia" w:ascii="华文细黑" w:hAnsi="华文细黑" w:eastAsia="华文细黑" w:cs="华文细黑"/>
          <w:sz w:val="20"/>
          <w:szCs w:val="22"/>
        </w:rPr>
      </w:pPr>
      <w:r>
        <w:rPr>
          <w:rFonts w:hint="eastAsia" w:ascii="华文细黑" w:hAnsi="华文细黑" w:eastAsia="华文细黑" w:cs="华文细黑"/>
          <w:sz w:val="20"/>
          <w:szCs w:val="22"/>
        </w:rPr>
        <w:t>日期： 2007 年     月     日           日期： 2007 年     月     日</w:t>
      </w:r>
    </w:p>
    <w:p>
      <w:pPr>
        <w:ind w:firstLine="420"/>
        <w:rPr>
          <w:rFonts w:hint="eastAsia" w:ascii="华文细黑" w:hAnsi="华文细黑" w:eastAsia="华文细黑" w:cs="华文细黑"/>
          <w:sz w:val="20"/>
          <w:szCs w:val="22"/>
        </w:rPr>
      </w:pPr>
    </w:p>
    <w:p>
      <w:pPr>
        <w:ind w:firstLine="420"/>
        <w:rPr>
          <w:rFonts w:hint="eastAsia" w:ascii="华文细黑" w:hAnsi="华文细黑" w:eastAsia="华文细黑" w:cs="华文细黑"/>
          <w:sz w:val="20"/>
          <w:szCs w:val="22"/>
        </w:rPr>
      </w:pPr>
    </w:p>
    <w:p>
      <w:pPr>
        <w:ind w:firstLine="420"/>
        <w:rPr>
          <w:rFonts w:hint="eastAsia" w:ascii="华文细黑" w:hAnsi="华文细黑" w:eastAsia="华文细黑" w:cs="华文细黑"/>
          <w:sz w:val="20"/>
          <w:szCs w:val="22"/>
        </w:rPr>
      </w:pPr>
      <w:r>
        <w:rPr>
          <w:rFonts w:hint="eastAsia" w:ascii="华文细黑" w:hAnsi="华文细黑" w:eastAsia="华文细黑" w:cs="华文细黑"/>
          <w:sz w:val="20"/>
          <w:szCs w:val="22"/>
        </w:rPr>
        <w:t xml:space="preserve">                                </w:t>
      </w:r>
    </w:p>
    <w:p>
      <w:pPr>
        <w:ind w:firstLine="420"/>
        <w:rPr>
          <w:rFonts w:hint="eastAsia" w:ascii="华文细黑" w:hAnsi="华文细黑" w:eastAsia="华文细黑" w:cs="华文细黑"/>
          <w:sz w:val="20"/>
          <w:szCs w:val="22"/>
        </w:rPr>
      </w:pPr>
    </w:p>
    <w:sectPr>
      <w:headerReference r:id="rId14" w:type="first"/>
      <w:footerReference r:id="rId17" w:type="first"/>
      <w:headerReference r:id="rId12" w:type="default"/>
      <w:footerReference r:id="rId15" w:type="default"/>
      <w:headerReference r:id="rId13" w:type="even"/>
      <w:footerReference r:id="rId16" w:type="even"/>
      <w:pgSz w:w="11907" w:h="16840"/>
      <w:pgMar w:top="1797" w:right="1440" w:bottom="1797" w:left="1440" w:header="851" w:footer="992" w:gutter="0"/>
      <w:lnNumType w:countBy="0" w:restart="newSection"/>
      <w:pgNumType w:fmt="decimal"/>
      <w:cols w:space="720" w:num="1"/>
      <w:docGrid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20"/>
      </w:pPr>
      <w:r>
        <w:separator/>
      </w:r>
    </w:p>
  </w:endnote>
  <w:endnote w:type="continuationSeparator" w:id="1">
    <w:p>
      <w:pPr>
        <w:spacing w:line="240" w:lineRule="auto"/>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00000000" w:csb1="00000000"/>
  </w:font>
  <w:font w:name="Arial">
    <w:panose1 w:val="020B0604020202020204"/>
    <w:charset w:val="01"/>
    <w:family w:val="swiss"/>
    <w:pitch w:val="default"/>
    <w:sig w:usb0="00000000" w:usb1="00000000" w:usb2="00000000" w:usb3="00000000" w:csb0="00000000" w:csb1="00000000"/>
  </w:font>
  <w:font w:name="黑体">
    <w:altName w:val="汉仪中黑KW"/>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00000000" w:usb1="00000000" w:usb2="00000000" w:usb3="00000000" w:csb0="00000000" w:csb1="0000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Helvetica Neue">
    <w:panose1 w:val="02000503000000020004"/>
    <w:charset w:val="00"/>
    <w:family w:val="auto"/>
    <w:pitch w:val="default"/>
    <w:sig w:usb0="00000000" w:usb1="00000000" w:usb2="00000000" w:usb3="00000000" w:csb0="00000000" w:csb1="00000000"/>
  </w:font>
  <w:font w:name="汉仪书宋二KW">
    <w:panose1 w:val="00020600040101010101"/>
    <w:charset w:val="86"/>
    <w:family w:val="auto"/>
    <w:pitch w:val="default"/>
    <w:sig w:usb0="00000000" w:usb1="00000000" w:usb2="00000000" w:usb3="00000000" w:csb0="00160000" w:csb1="00000000"/>
  </w:font>
  <w:font w:name="Arial">
    <w:panose1 w:val="020B0604020202020204"/>
    <w:charset w:val="00"/>
    <w:family w:val="swiss"/>
    <w:pitch w:val="default"/>
    <w:sig w:usb0="00000000" w:usb1="00000000" w:usb2="00000000" w:usb3="00000000" w:csb0="00000000" w:csb1="00000000"/>
  </w:font>
  <w:font w:name="黑体">
    <w:altName w:val="汉仪中黑KW"/>
    <w:panose1 w:val="02010609060101010101"/>
    <w:charset w:val="00"/>
    <w:family w:val="auto"/>
    <w:pitch w:val="default"/>
    <w:sig w:usb0="800002BF" w:usb1="38CF7CFA" w:usb2="00000016" w:usb3="00000000" w:csb0="00040001" w:csb1="00000000"/>
  </w:font>
  <w:font w:name="汉仪中黑KW">
    <w:panose1 w:val="00020600040101010101"/>
    <w:charset w:val="86"/>
    <w:family w:val="auto"/>
    <w:pitch w:val="default"/>
    <w:sig w:usb0="00000000" w:usb1="00000000" w:usb2="00000000" w:usb3="00000000" w:csb0="00160000" w:csb1="00000000"/>
  </w:font>
  <w:font w:name="Arial Unicode MS">
    <w:panose1 w:val="020B0604020202020204"/>
    <w:charset w:val="86"/>
    <w:family w:val="roman"/>
    <w:pitch w:val="default"/>
    <w:sig w:usb0="00000000" w:usb1="00000000" w:usb2="00000000" w:usb3="00000000" w:csb0="003E0000" w:csb1="00000000"/>
  </w:font>
  <w:font w:name="Arial Black">
    <w:panose1 w:val="020B0A04020102020204"/>
    <w:charset w:val="00"/>
    <w:family w:val="swiss"/>
    <w:pitch w:val="default"/>
    <w:sig w:usb0="00000000" w:usb1="00000000" w:usb2="00000000" w:usb3="00000000" w:csb0="00000000" w:csb1="00000000"/>
  </w:font>
  <w:font w:name="华文细黑">
    <w:altName w:val="黑体-简"/>
    <w:panose1 w:val="02010600040101010101"/>
    <w:charset w:val="00"/>
    <w:family w:val="auto"/>
    <w:pitch w:val="default"/>
    <w:sig w:usb0="00000287" w:usb1="080F0000" w:usb2="00000000" w:usb3="00000000" w:csb0="0004009F" w:csb1="DFD70000"/>
  </w:font>
  <w:font w:name="黑体-简">
    <w:panose1 w:val="02000000000000000000"/>
    <w:charset w:val="86"/>
    <w:family w:val="auto"/>
    <w:pitch w:val="default"/>
    <w:sig w:usb0="00000000" w:usb1="00000000" w:usb2="00000000" w:usb3="00000000" w:csb0="00160000" w:csb1="00000000"/>
  </w:font>
  <w:font w:name="Wingdings">
    <w:panose1 w:val="05000000000000000000"/>
    <w:charset w:val="00"/>
    <w:family w:val="auto"/>
    <w:pitch w:val="default"/>
    <w:sig w:usb0="00000000" w:usb1="00000000" w:usb2="00000000" w:usb3="00000000" w:csb0="00000000" w:csb1="00000000"/>
  </w:font>
  <w:font w:name="Symbol">
    <w:altName w:val="Kingsoft Sign"/>
    <w:panose1 w:val="05050102010706020507"/>
    <w:charset w:val="00"/>
    <w:family w:val="roman"/>
    <w:pitch w:val="default"/>
    <w:sig w:usb0="00000000" w:usb1="00000000" w:usb2="00000000" w:usb3="00000000" w:csb0="80000000" w:csb1="00000000"/>
  </w:font>
  <w:font w:name="Kingsoft Sign">
    <w:panose1 w:val="05050102010706020507"/>
    <w:charset w:val="00"/>
    <w:family w:val="auto"/>
    <w:pitch w:val="default"/>
    <w:sig w:usb0="00000000" w:usb1="00000000" w:usb2="00000000" w:usb3="00000000" w:csb0="00000000" w:csb1="00000000"/>
  </w:font>
  <w:font w:name="PingFang SC">
    <w:panose1 w:val="020B0400000000000000"/>
    <w:charset w:val="86"/>
    <w:family w:val="auto"/>
    <w:pitch w:val="default"/>
    <w:sig w:usb0="00000000" w:usb1="00000000" w:usb2="00000000" w:usb3="00000000" w:csb0="00160000" w:csb1="00000000"/>
  </w:font>
  <w:font w:name="Tahoma">
    <w:panose1 w:val="020B0604030504040204"/>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firstLine="400"/>
      <w:jc w:val="right"/>
      <w:rPr>
        <w:rFonts w:hint="eastAsia"/>
      </w:rPr>
    </w:pPr>
    <w:r>
      <w:rPr>
        <w:sz w:val="20"/>
        <w:lang/>
      </w:rP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-98425</wp:posOffset>
              </wp:positionV>
              <wp:extent cx="5372100" cy="0"/>
              <wp:effectExtent l="0" t="0" r="0" b="0"/>
              <wp:wrapNone/>
              <wp:docPr id="34" name="直线 1"/>
              <wp:cNvGraphicFramePr/>
              <a:graphic xmlns:a="http://schemas.openxmlformats.org/drawingml/2006/main">
                <a:graphicData uri="http://schemas.microsoft.com/office/word/2010/wordprocessingShape">
                  <wps:wsp>
                    <wps:cNvSpPr/>
                    <wps:spPr>
                      <a:xfrm>
                        <a:off x="0" y="0"/>
                        <a:ext cx="537210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1" o:spid="_x0000_s1026" o:spt="20" style="position:absolute;left:0pt;margin-left:0pt;margin-top:-7.75pt;height:0pt;width:423pt;z-index:251659264;mso-width-relative:page;mso-height-relative:page;" filled="f" stroked="t" coordsize="21600,21600" o:gfxdata="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FgAAAGRycy9Q&#10;SwECFAAUAAAACACHTuJAEq5SntUAAAAIAQAADwAAAAAAAAABACAAAAA4AAAAZHJzL2Rvd25yZXYu&#10;eG1sUEsBAhQAFAAAAAgAh07iQLqdXZroAQAA3AMAAA4AAAAAAAAAAQAgAAAAOgEAAGRycy9lMm9E&#10;b2MueG1sUEsFBgAAAAAGAAYAWQEAAJQFAAAAAA==&#10;">
              <v:fill on="f" focussize="0,0"/>
              <v:stroke color="#000000" joinstyle="round"/>
              <v:imagedata o:title=""/>
              <o:lock v:ext="edit" aspectratio="f"/>
            </v:line>
          </w:pict>
        </mc:Fallback>
      </mc:AlternateContent>
    </w:r>
    <w:r>
      <w:fldChar w:fldCharType="begin"/>
    </w:r>
    <w:r>
      <w:rPr>
        <w:rStyle w:val="27"/>
      </w:rPr>
      <w:instrText xml:space="preserve"> PAGE </w:instrText>
    </w:r>
    <w:r>
      <w:fldChar w:fldCharType="separate"/>
    </w:r>
    <w:r>
      <w:rPr>
        <w:rStyle w:val="27"/>
        <w:lang/>
      </w:rPr>
      <w:t>43</w:t>
    </w:r>
    <w:r>
      <w:fldChar w:fldCharType="end"/>
    </w:r>
    <w:r>
      <w:rPr>
        <w:rStyle w:val="27"/>
        <w:rFonts w:hint="eastAsia"/>
      </w:rPr>
      <w:t xml:space="preserve"> / </w:t>
    </w:r>
    <w:r>
      <w:fldChar w:fldCharType="begin"/>
    </w:r>
    <w:r>
      <w:rPr>
        <w:rStyle w:val="27"/>
      </w:rPr>
      <w:instrText xml:space="preserve"> NUMPAGES </w:instrText>
    </w:r>
    <w:r>
      <w:fldChar w:fldCharType="separate"/>
    </w:r>
    <w:r>
      <w:rPr>
        <w:rStyle w:val="27"/>
        <w:lang/>
      </w:rPr>
      <w:t>43</w:t>
    </w:r>
    <w: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00" w:lineRule="auto"/>
        <w:ind w:firstLine="420"/>
      </w:pPr>
      <w:r>
        <w:separator/>
      </w:r>
    </w:p>
  </w:footnote>
  <w:footnote w:type="continuationSeparator" w:id="1">
    <w:p>
      <w:pPr>
        <w:spacing w:line="300" w:lineRule="auto"/>
        <w:ind w:firstLine="42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Bdr>
        <w:bottom w:val="none" w:color="auto" w:sz="0" w:space="1"/>
      </w:pBdr>
      <w:tabs>
        <w:tab w:val="right" w:pos="8390"/>
        <w:tab w:val="clear" w:pos="4153"/>
        <w:tab w:val="clear" w:pos="8306"/>
      </w:tabs>
      <w:spacing w:line="240" w:lineRule="auto"/>
      <w:ind w:firstLine="0" w:firstLineChars="0"/>
      <w:jc w:val="both"/>
      <w:rPr>
        <w:rFonts w:hint="eastAsia" w:cs="Arial"/>
        <w:b/>
        <w:bC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rPr>
        <w:rFonts w:hint="eastAsia"/>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Bdr>
        <w:bottom w:val="single" w:color="auto" w:sz="6" w:space="1"/>
      </w:pBdr>
      <w:tabs>
        <w:tab w:val="right" w:pos="8390"/>
        <w:tab w:val="clear" w:pos="4153"/>
        <w:tab w:val="clear" w:pos="8306"/>
      </w:tabs>
      <w:ind w:firstLine="360"/>
      <w:jc w:val="both"/>
      <w:rPr>
        <w:rFonts w:hint="eastAsia"/>
      </w:rPr>
    </w:pPr>
    <w:r>
      <w:rPr>
        <w:rFonts w:hint="eastAsia"/>
      </w:rPr>
      <w:drawing>
        <wp:inline distT="0" distB="0" distL="114300" distR="114300">
          <wp:extent cx="1171575" cy="428625"/>
          <wp:effectExtent l="0" t="0" r="22225" b="3175"/>
          <wp:docPr id="36" name="图片 4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41" descr="logo"/>
                  <pic:cNvPicPr>
                    <a:picLocks noChangeAspect="1"/>
                  </pic:cNvPicPr>
                </pic:nvPicPr>
                <pic:blipFill>
                  <a:blip r:embed="rId1"/>
                  <a:stretch>
                    <a:fillRect/>
                  </a:stretch>
                </pic:blipFill>
                <pic:spPr>
                  <a:xfrm>
                    <a:off x="0" y="0"/>
                    <a:ext cx="1171575" cy="428625"/>
                  </a:xfrm>
                  <a:prstGeom prst="rect">
                    <a:avLst/>
                  </a:prstGeom>
                  <a:noFill/>
                  <a:ln>
                    <a:noFill/>
                  </a:ln>
                </pic:spPr>
              </pic:pic>
            </a:graphicData>
          </a:graphic>
        </wp:inline>
      </w:drawing>
    </w:r>
    <w:r>
      <w:rPr>
        <w:lang/>
      </w:rPr>
      <mc:AlternateContent>
        <mc:Choice Requires="wps">
          <w:drawing>
            <wp:anchor distT="0" distB="0" distL="114300" distR="114300" simplePos="0" relativeHeight="251660288" behindDoc="0" locked="0" layoutInCell="1" allowOverlap="1">
              <wp:simplePos x="0" y="0"/>
              <wp:positionH relativeFrom="column">
                <wp:posOffset>1828800</wp:posOffset>
              </wp:positionH>
              <wp:positionV relativeFrom="paragraph">
                <wp:posOffset>520065</wp:posOffset>
              </wp:positionV>
              <wp:extent cx="3543300" cy="0"/>
              <wp:effectExtent l="0" t="19050" r="12700" b="31750"/>
              <wp:wrapNone/>
              <wp:docPr id="35" name="直线 6"/>
              <wp:cNvGraphicFramePr/>
              <a:graphic xmlns:a="http://schemas.openxmlformats.org/drawingml/2006/main">
                <a:graphicData uri="http://schemas.microsoft.com/office/word/2010/wordprocessingShape">
                  <wps:wsp>
                    <wps:cNvSpPr/>
                    <wps:spPr>
                      <a:xfrm>
                        <a:off x="0" y="0"/>
                        <a:ext cx="3543300" cy="0"/>
                      </a:xfrm>
                      <a:prstGeom prst="line">
                        <a:avLst/>
                      </a:prstGeom>
                      <a:ln w="38100" cap="flat" cmpd="sng">
                        <a:solidFill>
                          <a:srgbClr val="808080"/>
                        </a:solidFill>
                        <a:prstDash val="solid"/>
                        <a:headEnd type="none" w="med" len="med"/>
                        <a:tailEnd type="none" w="med" len="med"/>
                      </a:ln>
                    </wps:spPr>
                    <wps:bodyPr upright="1"/>
                  </wps:wsp>
                </a:graphicData>
              </a:graphic>
            </wp:anchor>
          </w:drawing>
        </mc:Choice>
        <mc:Fallback>
          <w:pict>
            <v:line id="直线 6" o:spid="_x0000_s1026" o:spt="20" style="position:absolute;left:0pt;margin-left:144pt;margin-top:40.95pt;height:0pt;width:279pt;z-index:251660288;mso-width-relative:page;mso-height-relative:page;" filled="f" stroked="t" coordsize="21600,21600" o:gfxdata="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WAAAAZHJz&#10;L1BLAQIUABQAAAAIAIdO4kAa2UtC1gAAAAkBAAAPAAAAAAAAAAEAIAAAADgAAABkcnMvZG93bnJl&#10;di54bWxQSwECFAAUAAAACACHTuJAMY6TgOkBAADdAwAADgAAAAAAAAABACAAAAA7AQAAZHJzL2Uy&#10;b0RvYy54bWxQSwUGAAAAAAYABgBZAQAAlgUAAAAA&#10;">
              <v:fill on="f" focussize="0,0"/>
              <v:stroke weight="3pt" color="#808080" joinstyle="round"/>
              <v:imagedata o:title=""/>
              <o:lock v:ext="edit" aspectratio="f"/>
            </v:line>
          </w:pict>
        </mc:Fallback>
      </mc:AlternateContent>
    </w:r>
    <w:r>
      <w:tab/>
    </w:r>
  </w:p>
  <w:p>
    <w:pPr>
      <w:pStyle w:val="17"/>
      <w:pBdr>
        <w:bottom w:val="single" w:color="auto" w:sz="6" w:space="1"/>
      </w:pBdr>
      <w:tabs>
        <w:tab w:val="right" w:pos="8390"/>
        <w:tab w:val="clear" w:pos="4153"/>
        <w:tab w:val="clear" w:pos="8306"/>
      </w:tabs>
      <w:ind w:firstLine="361"/>
      <w:jc w:val="right"/>
      <w:rPr>
        <w:rFonts w:hint="eastAsia" w:cs="Arial"/>
        <w:b/>
        <w:bCs/>
      </w:rPr>
    </w:pPr>
  </w:p>
  <w:p>
    <w:pPr>
      <w:pStyle w:val="17"/>
      <w:pBdr>
        <w:bottom w:val="single" w:color="auto" w:sz="6" w:space="1"/>
      </w:pBdr>
      <w:tabs>
        <w:tab w:val="right" w:pos="8390"/>
        <w:tab w:val="clear" w:pos="4153"/>
        <w:tab w:val="clear" w:pos="8306"/>
      </w:tabs>
      <w:ind w:firstLine="360"/>
      <w:jc w:val="right"/>
      <w:rPr>
        <w:rFonts w:hint="eastAsia"/>
      </w:rPr>
    </w:pPr>
    <w:r>
      <w:rPr>
        <w:rFonts w:hint="eastAsia"/>
      </w:rPr>
      <w:t>软件需求规格说明书</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ind w:firstLine="36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35865C2"/>
    <w:multiLevelType w:val="multilevel"/>
    <w:tmpl w:val="035865C2"/>
    <w:lvl w:ilvl="0" w:tentative="0">
      <w:start w:val="1"/>
      <w:numFmt w:val="bullet"/>
      <w:lvlText w:val=""/>
      <w:lvlJc w:val="left"/>
      <w:pPr>
        <w:tabs>
          <w:tab w:val="left" w:pos="840"/>
        </w:tabs>
        <w:ind w:left="840" w:hanging="420"/>
      </w:pPr>
      <w:rPr>
        <w:rFonts w:hint="default" w:ascii="Wingdings" w:hAnsi="Wingdings"/>
      </w:rPr>
    </w:lvl>
    <w:lvl w:ilvl="1" w:tentative="0">
      <w:start w:val="1"/>
      <w:numFmt w:val="bullet"/>
      <w:lvlText w:val=""/>
      <w:lvlJc w:val="left"/>
      <w:pPr>
        <w:tabs>
          <w:tab w:val="left" w:pos="1260"/>
        </w:tabs>
        <w:ind w:left="1260" w:hanging="420"/>
      </w:pPr>
      <w:rPr>
        <w:rFonts w:hint="default" w:ascii="Wingdings" w:hAnsi="Wingdings"/>
      </w:rPr>
    </w:lvl>
    <w:lvl w:ilvl="2" w:tentative="0">
      <w:start w:val="1"/>
      <w:numFmt w:val="bullet"/>
      <w:lvlText w:val=""/>
      <w:lvlJc w:val="left"/>
      <w:pPr>
        <w:tabs>
          <w:tab w:val="left" w:pos="1680"/>
        </w:tabs>
        <w:ind w:left="1680" w:hanging="420"/>
      </w:pPr>
      <w:rPr>
        <w:rFonts w:hint="default" w:ascii="Wingdings" w:hAnsi="Wingdings"/>
      </w:rPr>
    </w:lvl>
    <w:lvl w:ilvl="3" w:tentative="0">
      <w:start w:val="1"/>
      <w:numFmt w:val="bullet"/>
      <w:lvlText w:val=""/>
      <w:lvlJc w:val="left"/>
      <w:pPr>
        <w:tabs>
          <w:tab w:val="left" w:pos="2100"/>
        </w:tabs>
        <w:ind w:left="2100" w:hanging="420"/>
      </w:pPr>
      <w:rPr>
        <w:rFonts w:hint="default" w:ascii="Wingdings" w:hAnsi="Wingdings"/>
      </w:rPr>
    </w:lvl>
    <w:lvl w:ilvl="4" w:tentative="0">
      <w:start w:val="1"/>
      <w:numFmt w:val="bullet"/>
      <w:lvlText w:val=""/>
      <w:lvlJc w:val="left"/>
      <w:pPr>
        <w:tabs>
          <w:tab w:val="left" w:pos="2520"/>
        </w:tabs>
        <w:ind w:left="2520" w:hanging="420"/>
      </w:pPr>
      <w:rPr>
        <w:rFonts w:hint="default" w:ascii="Wingdings" w:hAnsi="Wingdings"/>
      </w:rPr>
    </w:lvl>
    <w:lvl w:ilvl="5" w:tentative="0">
      <w:start w:val="1"/>
      <w:numFmt w:val="bullet"/>
      <w:lvlText w:val=""/>
      <w:lvlJc w:val="left"/>
      <w:pPr>
        <w:tabs>
          <w:tab w:val="left" w:pos="2940"/>
        </w:tabs>
        <w:ind w:left="2940" w:hanging="420"/>
      </w:pPr>
      <w:rPr>
        <w:rFonts w:hint="default" w:ascii="Wingdings" w:hAnsi="Wingdings"/>
      </w:rPr>
    </w:lvl>
    <w:lvl w:ilvl="6" w:tentative="0">
      <w:start w:val="1"/>
      <w:numFmt w:val="bullet"/>
      <w:lvlText w:val=""/>
      <w:lvlJc w:val="left"/>
      <w:pPr>
        <w:tabs>
          <w:tab w:val="left" w:pos="3360"/>
        </w:tabs>
        <w:ind w:left="3360" w:hanging="420"/>
      </w:pPr>
      <w:rPr>
        <w:rFonts w:hint="default" w:ascii="Wingdings" w:hAnsi="Wingdings"/>
      </w:rPr>
    </w:lvl>
    <w:lvl w:ilvl="7" w:tentative="0">
      <w:start w:val="1"/>
      <w:numFmt w:val="bullet"/>
      <w:lvlText w:val=""/>
      <w:lvlJc w:val="left"/>
      <w:pPr>
        <w:tabs>
          <w:tab w:val="left" w:pos="3780"/>
        </w:tabs>
        <w:ind w:left="3780" w:hanging="420"/>
      </w:pPr>
      <w:rPr>
        <w:rFonts w:hint="default" w:ascii="Wingdings" w:hAnsi="Wingdings"/>
      </w:rPr>
    </w:lvl>
    <w:lvl w:ilvl="8" w:tentative="0">
      <w:start w:val="1"/>
      <w:numFmt w:val="bullet"/>
      <w:lvlText w:val=""/>
      <w:lvlJc w:val="left"/>
      <w:pPr>
        <w:tabs>
          <w:tab w:val="left" w:pos="4200"/>
        </w:tabs>
        <w:ind w:left="4200" w:hanging="420"/>
      </w:pPr>
      <w:rPr>
        <w:rFonts w:hint="default" w:ascii="Wingdings" w:hAnsi="Wingdings"/>
      </w:rPr>
    </w:lvl>
  </w:abstractNum>
  <w:abstractNum w:abstractNumId="1">
    <w:nsid w:val="0B6F62CD"/>
    <w:multiLevelType w:val="multilevel"/>
    <w:tmpl w:val="0B6F62CD"/>
    <w:lvl w:ilvl="0" w:tentative="0">
      <w:start w:val="1"/>
      <w:numFmt w:val="bullet"/>
      <w:lvlText w:val=""/>
      <w:lvlJc w:val="left"/>
      <w:pPr>
        <w:tabs>
          <w:tab w:val="left" w:pos="840"/>
        </w:tabs>
        <w:ind w:left="840" w:hanging="420"/>
      </w:pPr>
      <w:rPr>
        <w:rFonts w:hint="default" w:ascii="Wingdings" w:hAnsi="Wingdings"/>
      </w:rPr>
    </w:lvl>
    <w:lvl w:ilvl="1" w:tentative="0">
      <w:start w:val="1"/>
      <w:numFmt w:val="bullet"/>
      <w:lvlText w:val=""/>
      <w:lvlJc w:val="left"/>
      <w:pPr>
        <w:tabs>
          <w:tab w:val="left" w:pos="1260"/>
        </w:tabs>
        <w:ind w:left="1260" w:hanging="420"/>
      </w:pPr>
      <w:rPr>
        <w:rFonts w:hint="default" w:ascii="Wingdings" w:hAnsi="Wingdings"/>
      </w:rPr>
    </w:lvl>
    <w:lvl w:ilvl="2" w:tentative="0">
      <w:start w:val="1"/>
      <w:numFmt w:val="bullet"/>
      <w:lvlText w:val=""/>
      <w:lvlJc w:val="left"/>
      <w:pPr>
        <w:tabs>
          <w:tab w:val="left" w:pos="1680"/>
        </w:tabs>
        <w:ind w:left="1680" w:hanging="420"/>
      </w:pPr>
      <w:rPr>
        <w:rFonts w:hint="default" w:ascii="Wingdings" w:hAnsi="Wingdings"/>
      </w:rPr>
    </w:lvl>
    <w:lvl w:ilvl="3" w:tentative="0">
      <w:start w:val="1"/>
      <w:numFmt w:val="bullet"/>
      <w:lvlText w:val=""/>
      <w:lvlJc w:val="left"/>
      <w:pPr>
        <w:tabs>
          <w:tab w:val="left" w:pos="2100"/>
        </w:tabs>
        <w:ind w:left="2100" w:hanging="420"/>
      </w:pPr>
      <w:rPr>
        <w:rFonts w:hint="default" w:ascii="Wingdings" w:hAnsi="Wingdings"/>
      </w:rPr>
    </w:lvl>
    <w:lvl w:ilvl="4" w:tentative="0">
      <w:start w:val="1"/>
      <w:numFmt w:val="bullet"/>
      <w:lvlText w:val=""/>
      <w:lvlJc w:val="left"/>
      <w:pPr>
        <w:tabs>
          <w:tab w:val="left" w:pos="2520"/>
        </w:tabs>
        <w:ind w:left="2520" w:hanging="420"/>
      </w:pPr>
      <w:rPr>
        <w:rFonts w:hint="default" w:ascii="Wingdings" w:hAnsi="Wingdings"/>
      </w:rPr>
    </w:lvl>
    <w:lvl w:ilvl="5" w:tentative="0">
      <w:start w:val="1"/>
      <w:numFmt w:val="bullet"/>
      <w:lvlText w:val=""/>
      <w:lvlJc w:val="left"/>
      <w:pPr>
        <w:tabs>
          <w:tab w:val="left" w:pos="2940"/>
        </w:tabs>
        <w:ind w:left="2940" w:hanging="420"/>
      </w:pPr>
      <w:rPr>
        <w:rFonts w:hint="default" w:ascii="Wingdings" w:hAnsi="Wingdings"/>
      </w:rPr>
    </w:lvl>
    <w:lvl w:ilvl="6" w:tentative="0">
      <w:start w:val="1"/>
      <w:numFmt w:val="bullet"/>
      <w:lvlText w:val=""/>
      <w:lvlJc w:val="left"/>
      <w:pPr>
        <w:tabs>
          <w:tab w:val="left" w:pos="3360"/>
        </w:tabs>
        <w:ind w:left="3360" w:hanging="420"/>
      </w:pPr>
      <w:rPr>
        <w:rFonts w:hint="default" w:ascii="Wingdings" w:hAnsi="Wingdings"/>
      </w:rPr>
    </w:lvl>
    <w:lvl w:ilvl="7" w:tentative="0">
      <w:start w:val="1"/>
      <w:numFmt w:val="bullet"/>
      <w:lvlText w:val=""/>
      <w:lvlJc w:val="left"/>
      <w:pPr>
        <w:tabs>
          <w:tab w:val="left" w:pos="3780"/>
        </w:tabs>
        <w:ind w:left="3780" w:hanging="420"/>
      </w:pPr>
      <w:rPr>
        <w:rFonts w:hint="default" w:ascii="Wingdings" w:hAnsi="Wingdings"/>
      </w:rPr>
    </w:lvl>
    <w:lvl w:ilvl="8" w:tentative="0">
      <w:start w:val="1"/>
      <w:numFmt w:val="bullet"/>
      <w:lvlText w:val=""/>
      <w:lvlJc w:val="left"/>
      <w:pPr>
        <w:tabs>
          <w:tab w:val="left" w:pos="4200"/>
        </w:tabs>
        <w:ind w:left="4200" w:hanging="420"/>
      </w:pPr>
      <w:rPr>
        <w:rFonts w:hint="default" w:ascii="Wingdings" w:hAnsi="Wingdings"/>
      </w:rPr>
    </w:lvl>
  </w:abstractNum>
  <w:abstractNum w:abstractNumId="2">
    <w:nsid w:val="12E04AA2"/>
    <w:multiLevelType w:val="multilevel"/>
    <w:tmpl w:val="12E04AA2"/>
    <w:lvl w:ilvl="0" w:tentative="0">
      <w:start w:val="1"/>
      <w:numFmt w:val="bullet"/>
      <w:lvlText w:val=""/>
      <w:lvlJc w:val="left"/>
      <w:pPr>
        <w:tabs>
          <w:tab w:val="left" w:pos="960"/>
        </w:tabs>
        <w:ind w:left="960" w:hanging="420"/>
      </w:pPr>
      <w:rPr>
        <w:rFonts w:hint="default" w:ascii="Symbol" w:hAnsi="Symbol"/>
        <w:color w:val="auto"/>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color w:val="auto"/>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3">
    <w:nsid w:val="17C803C7"/>
    <w:multiLevelType w:val="multilevel"/>
    <w:tmpl w:val="17C803C7"/>
    <w:lvl w:ilvl="0" w:tentative="0">
      <w:start w:val="1"/>
      <w:numFmt w:val="bullet"/>
      <w:lvlText w:val=""/>
      <w:lvlJc w:val="left"/>
      <w:pPr>
        <w:tabs>
          <w:tab w:val="left" w:pos="840"/>
        </w:tabs>
        <w:ind w:left="840" w:hanging="420"/>
      </w:pPr>
      <w:rPr>
        <w:rFonts w:hint="default" w:ascii="Wingdings" w:hAnsi="Wingdings"/>
      </w:rPr>
    </w:lvl>
    <w:lvl w:ilvl="1" w:tentative="0">
      <w:start w:val="1"/>
      <w:numFmt w:val="bullet"/>
      <w:lvlText w:val=""/>
      <w:lvlJc w:val="left"/>
      <w:pPr>
        <w:tabs>
          <w:tab w:val="left" w:pos="1260"/>
        </w:tabs>
        <w:ind w:left="1260" w:hanging="420"/>
      </w:pPr>
      <w:rPr>
        <w:rFonts w:hint="default" w:ascii="Wingdings" w:hAnsi="Wingdings"/>
      </w:rPr>
    </w:lvl>
    <w:lvl w:ilvl="2" w:tentative="0">
      <w:start w:val="1"/>
      <w:numFmt w:val="bullet"/>
      <w:lvlText w:val=""/>
      <w:lvlJc w:val="left"/>
      <w:pPr>
        <w:tabs>
          <w:tab w:val="left" w:pos="1680"/>
        </w:tabs>
        <w:ind w:left="1680" w:hanging="420"/>
      </w:pPr>
      <w:rPr>
        <w:rFonts w:hint="default" w:ascii="Wingdings" w:hAnsi="Wingdings"/>
      </w:rPr>
    </w:lvl>
    <w:lvl w:ilvl="3" w:tentative="0">
      <w:start w:val="1"/>
      <w:numFmt w:val="bullet"/>
      <w:lvlText w:val=""/>
      <w:lvlJc w:val="left"/>
      <w:pPr>
        <w:tabs>
          <w:tab w:val="left" w:pos="2100"/>
        </w:tabs>
        <w:ind w:left="2100" w:hanging="420"/>
      </w:pPr>
      <w:rPr>
        <w:rFonts w:hint="default" w:ascii="Wingdings" w:hAnsi="Wingdings"/>
      </w:rPr>
    </w:lvl>
    <w:lvl w:ilvl="4" w:tentative="0">
      <w:start w:val="1"/>
      <w:numFmt w:val="bullet"/>
      <w:lvlText w:val=""/>
      <w:lvlJc w:val="left"/>
      <w:pPr>
        <w:tabs>
          <w:tab w:val="left" w:pos="2520"/>
        </w:tabs>
        <w:ind w:left="2520" w:hanging="420"/>
      </w:pPr>
      <w:rPr>
        <w:rFonts w:hint="default" w:ascii="Wingdings" w:hAnsi="Wingdings"/>
      </w:rPr>
    </w:lvl>
    <w:lvl w:ilvl="5" w:tentative="0">
      <w:start w:val="1"/>
      <w:numFmt w:val="bullet"/>
      <w:lvlText w:val=""/>
      <w:lvlJc w:val="left"/>
      <w:pPr>
        <w:tabs>
          <w:tab w:val="left" w:pos="2940"/>
        </w:tabs>
        <w:ind w:left="2940" w:hanging="420"/>
      </w:pPr>
      <w:rPr>
        <w:rFonts w:hint="default" w:ascii="Wingdings" w:hAnsi="Wingdings"/>
      </w:rPr>
    </w:lvl>
    <w:lvl w:ilvl="6" w:tentative="0">
      <w:start w:val="1"/>
      <w:numFmt w:val="bullet"/>
      <w:lvlText w:val=""/>
      <w:lvlJc w:val="left"/>
      <w:pPr>
        <w:tabs>
          <w:tab w:val="left" w:pos="3360"/>
        </w:tabs>
        <w:ind w:left="3360" w:hanging="420"/>
      </w:pPr>
      <w:rPr>
        <w:rFonts w:hint="default" w:ascii="Wingdings" w:hAnsi="Wingdings"/>
      </w:rPr>
    </w:lvl>
    <w:lvl w:ilvl="7" w:tentative="0">
      <w:start w:val="1"/>
      <w:numFmt w:val="bullet"/>
      <w:lvlText w:val=""/>
      <w:lvlJc w:val="left"/>
      <w:pPr>
        <w:tabs>
          <w:tab w:val="left" w:pos="3780"/>
        </w:tabs>
        <w:ind w:left="3780" w:hanging="420"/>
      </w:pPr>
      <w:rPr>
        <w:rFonts w:hint="default" w:ascii="Wingdings" w:hAnsi="Wingdings"/>
      </w:rPr>
    </w:lvl>
    <w:lvl w:ilvl="8" w:tentative="0">
      <w:start w:val="1"/>
      <w:numFmt w:val="bullet"/>
      <w:lvlText w:val=""/>
      <w:lvlJc w:val="left"/>
      <w:pPr>
        <w:tabs>
          <w:tab w:val="left" w:pos="4200"/>
        </w:tabs>
        <w:ind w:left="4200" w:hanging="420"/>
      </w:pPr>
      <w:rPr>
        <w:rFonts w:hint="default" w:ascii="Wingdings" w:hAnsi="Wingdings"/>
      </w:rPr>
    </w:lvl>
  </w:abstractNum>
  <w:abstractNum w:abstractNumId="4">
    <w:nsid w:val="242849DD"/>
    <w:multiLevelType w:val="multilevel"/>
    <w:tmpl w:val="242849DD"/>
    <w:lvl w:ilvl="0" w:tentative="0">
      <w:start w:val="1"/>
      <w:numFmt w:val="decimal"/>
      <w:lvlText w:val="%1."/>
      <w:lvlJc w:val="left"/>
      <w:pPr>
        <w:tabs>
          <w:tab w:val="left" w:pos="1224"/>
        </w:tabs>
        <w:ind w:left="1224" w:hanging="360"/>
      </w:pPr>
      <w:rPr>
        <w:rFonts w:hint="default"/>
      </w:rPr>
    </w:lvl>
    <w:lvl w:ilvl="1" w:tentative="0">
      <w:start w:val="1"/>
      <w:numFmt w:val="lowerLetter"/>
      <w:lvlText w:val="%2)"/>
      <w:lvlJc w:val="left"/>
      <w:pPr>
        <w:tabs>
          <w:tab w:val="left" w:pos="1704"/>
        </w:tabs>
        <w:ind w:left="1704" w:hanging="420"/>
      </w:pPr>
    </w:lvl>
    <w:lvl w:ilvl="2" w:tentative="0">
      <w:start w:val="1"/>
      <w:numFmt w:val="lowerRoman"/>
      <w:lvlText w:val="%3."/>
      <w:lvlJc w:val="right"/>
      <w:pPr>
        <w:tabs>
          <w:tab w:val="left" w:pos="2124"/>
        </w:tabs>
        <w:ind w:left="2124" w:hanging="420"/>
      </w:pPr>
    </w:lvl>
    <w:lvl w:ilvl="3" w:tentative="0">
      <w:start w:val="1"/>
      <w:numFmt w:val="decimal"/>
      <w:lvlText w:val="%4."/>
      <w:lvlJc w:val="left"/>
      <w:pPr>
        <w:tabs>
          <w:tab w:val="left" w:pos="2544"/>
        </w:tabs>
        <w:ind w:left="2544" w:hanging="420"/>
      </w:pPr>
    </w:lvl>
    <w:lvl w:ilvl="4" w:tentative="0">
      <w:start w:val="1"/>
      <w:numFmt w:val="lowerLetter"/>
      <w:lvlText w:val="%5)"/>
      <w:lvlJc w:val="left"/>
      <w:pPr>
        <w:tabs>
          <w:tab w:val="left" w:pos="2964"/>
        </w:tabs>
        <w:ind w:left="2964" w:hanging="420"/>
      </w:pPr>
    </w:lvl>
    <w:lvl w:ilvl="5" w:tentative="0">
      <w:start w:val="1"/>
      <w:numFmt w:val="lowerRoman"/>
      <w:lvlText w:val="%6."/>
      <w:lvlJc w:val="right"/>
      <w:pPr>
        <w:tabs>
          <w:tab w:val="left" w:pos="3384"/>
        </w:tabs>
        <w:ind w:left="3384" w:hanging="420"/>
      </w:pPr>
    </w:lvl>
    <w:lvl w:ilvl="6" w:tentative="0">
      <w:start w:val="1"/>
      <w:numFmt w:val="decimal"/>
      <w:lvlText w:val="%7."/>
      <w:lvlJc w:val="left"/>
      <w:pPr>
        <w:tabs>
          <w:tab w:val="left" w:pos="3804"/>
        </w:tabs>
        <w:ind w:left="3804" w:hanging="420"/>
      </w:pPr>
    </w:lvl>
    <w:lvl w:ilvl="7" w:tentative="0">
      <w:start w:val="1"/>
      <w:numFmt w:val="lowerLetter"/>
      <w:lvlText w:val="%8)"/>
      <w:lvlJc w:val="left"/>
      <w:pPr>
        <w:tabs>
          <w:tab w:val="left" w:pos="4224"/>
        </w:tabs>
        <w:ind w:left="4224" w:hanging="420"/>
      </w:pPr>
    </w:lvl>
    <w:lvl w:ilvl="8" w:tentative="0">
      <w:start w:val="1"/>
      <w:numFmt w:val="lowerRoman"/>
      <w:lvlText w:val="%9."/>
      <w:lvlJc w:val="right"/>
      <w:pPr>
        <w:tabs>
          <w:tab w:val="left" w:pos="4644"/>
        </w:tabs>
        <w:ind w:left="4644" w:hanging="420"/>
      </w:pPr>
    </w:lvl>
  </w:abstractNum>
  <w:abstractNum w:abstractNumId="5">
    <w:nsid w:val="256B3A9F"/>
    <w:multiLevelType w:val="multilevel"/>
    <w:tmpl w:val="256B3A9F"/>
    <w:lvl w:ilvl="0" w:tentative="0">
      <w:start w:val="1"/>
      <w:numFmt w:val="bullet"/>
      <w:lvlText w:val=""/>
      <w:lvlJc w:val="left"/>
      <w:pPr>
        <w:tabs>
          <w:tab w:val="left" w:pos="840"/>
        </w:tabs>
        <w:ind w:left="840" w:hanging="420"/>
      </w:pPr>
      <w:rPr>
        <w:rFonts w:hint="default" w:ascii="Wingdings" w:hAnsi="Wingdings"/>
      </w:rPr>
    </w:lvl>
    <w:lvl w:ilvl="1" w:tentative="0">
      <w:start w:val="1"/>
      <w:numFmt w:val="bullet"/>
      <w:lvlText w:val=""/>
      <w:lvlJc w:val="left"/>
      <w:pPr>
        <w:tabs>
          <w:tab w:val="left" w:pos="1260"/>
        </w:tabs>
        <w:ind w:left="1260" w:hanging="420"/>
      </w:pPr>
      <w:rPr>
        <w:rFonts w:hint="default" w:ascii="Wingdings" w:hAnsi="Wingdings"/>
      </w:rPr>
    </w:lvl>
    <w:lvl w:ilvl="2" w:tentative="0">
      <w:start w:val="1"/>
      <w:numFmt w:val="bullet"/>
      <w:lvlText w:val=""/>
      <w:lvlJc w:val="left"/>
      <w:pPr>
        <w:tabs>
          <w:tab w:val="left" w:pos="1680"/>
        </w:tabs>
        <w:ind w:left="1680" w:hanging="420"/>
      </w:pPr>
      <w:rPr>
        <w:rFonts w:hint="default" w:ascii="Wingdings" w:hAnsi="Wingdings"/>
      </w:rPr>
    </w:lvl>
    <w:lvl w:ilvl="3" w:tentative="0">
      <w:start w:val="1"/>
      <w:numFmt w:val="bullet"/>
      <w:lvlText w:val=""/>
      <w:lvlJc w:val="left"/>
      <w:pPr>
        <w:tabs>
          <w:tab w:val="left" w:pos="2100"/>
        </w:tabs>
        <w:ind w:left="2100" w:hanging="420"/>
      </w:pPr>
      <w:rPr>
        <w:rFonts w:hint="default" w:ascii="Wingdings" w:hAnsi="Wingdings"/>
      </w:rPr>
    </w:lvl>
    <w:lvl w:ilvl="4" w:tentative="0">
      <w:start w:val="1"/>
      <w:numFmt w:val="bullet"/>
      <w:lvlText w:val=""/>
      <w:lvlJc w:val="left"/>
      <w:pPr>
        <w:tabs>
          <w:tab w:val="left" w:pos="2520"/>
        </w:tabs>
        <w:ind w:left="2520" w:hanging="420"/>
      </w:pPr>
      <w:rPr>
        <w:rFonts w:hint="default" w:ascii="Wingdings" w:hAnsi="Wingdings"/>
      </w:rPr>
    </w:lvl>
    <w:lvl w:ilvl="5" w:tentative="0">
      <w:start w:val="1"/>
      <w:numFmt w:val="bullet"/>
      <w:lvlText w:val=""/>
      <w:lvlJc w:val="left"/>
      <w:pPr>
        <w:tabs>
          <w:tab w:val="left" w:pos="2940"/>
        </w:tabs>
        <w:ind w:left="2940" w:hanging="420"/>
      </w:pPr>
      <w:rPr>
        <w:rFonts w:hint="default" w:ascii="Wingdings" w:hAnsi="Wingdings"/>
      </w:rPr>
    </w:lvl>
    <w:lvl w:ilvl="6" w:tentative="0">
      <w:start w:val="1"/>
      <w:numFmt w:val="bullet"/>
      <w:lvlText w:val=""/>
      <w:lvlJc w:val="left"/>
      <w:pPr>
        <w:tabs>
          <w:tab w:val="left" w:pos="3360"/>
        </w:tabs>
        <w:ind w:left="3360" w:hanging="420"/>
      </w:pPr>
      <w:rPr>
        <w:rFonts w:hint="default" w:ascii="Wingdings" w:hAnsi="Wingdings"/>
      </w:rPr>
    </w:lvl>
    <w:lvl w:ilvl="7" w:tentative="0">
      <w:start w:val="1"/>
      <w:numFmt w:val="bullet"/>
      <w:lvlText w:val=""/>
      <w:lvlJc w:val="left"/>
      <w:pPr>
        <w:tabs>
          <w:tab w:val="left" w:pos="3780"/>
        </w:tabs>
        <w:ind w:left="3780" w:hanging="420"/>
      </w:pPr>
      <w:rPr>
        <w:rFonts w:hint="default" w:ascii="Wingdings" w:hAnsi="Wingdings"/>
      </w:rPr>
    </w:lvl>
    <w:lvl w:ilvl="8" w:tentative="0">
      <w:start w:val="1"/>
      <w:numFmt w:val="bullet"/>
      <w:lvlText w:val=""/>
      <w:lvlJc w:val="left"/>
      <w:pPr>
        <w:tabs>
          <w:tab w:val="left" w:pos="4200"/>
        </w:tabs>
        <w:ind w:left="4200" w:hanging="420"/>
      </w:pPr>
      <w:rPr>
        <w:rFonts w:hint="default" w:ascii="Wingdings" w:hAnsi="Wingdings"/>
      </w:rPr>
    </w:lvl>
  </w:abstractNum>
  <w:abstractNum w:abstractNumId="6">
    <w:nsid w:val="38747B9F"/>
    <w:multiLevelType w:val="multilevel"/>
    <w:tmpl w:val="38747B9F"/>
    <w:lvl w:ilvl="0" w:tentative="0">
      <w:start w:val="1"/>
      <w:numFmt w:val="decimal"/>
      <w:lvlText w:val="%1."/>
      <w:lvlJc w:val="left"/>
      <w:pPr>
        <w:tabs>
          <w:tab w:val="left" w:pos="1260"/>
        </w:tabs>
        <w:ind w:left="1260" w:hanging="420"/>
      </w:pPr>
    </w:lvl>
    <w:lvl w:ilvl="1" w:tentative="0">
      <w:start w:val="1"/>
      <w:numFmt w:val="lowerLetter"/>
      <w:lvlText w:val="%2)"/>
      <w:lvlJc w:val="left"/>
      <w:pPr>
        <w:tabs>
          <w:tab w:val="left" w:pos="1680"/>
        </w:tabs>
        <w:ind w:left="1680" w:hanging="420"/>
      </w:pPr>
    </w:lvl>
    <w:lvl w:ilvl="2" w:tentative="0">
      <w:start w:val="1"/>
      <w:numFmt w:val="lowerRoman"/>
      <w:lvlText w:val="%3."/>
      <w:lvlJc w:val="right"/>
      <w:pPr>
        <w:tabs>
          <w:tab w:val="left" w:pos="2100"/>
        </w:tabs>
        <w:ind w:left="2100" w:hanging="420"/>
      </w:pPr>
    </w:lvl>
    <w:lvl w:ilvl="3" w:tentative="0">
      <w:start w:val="1"/>
      <w:numFmt w:val="decimal"/>
      <w:lvlText w:val="%4."/>
      <w:lvlJc w:val="left"/>
      <w:pPr>
        <w:tabs>
          <w:tab w:val="left" w:pos="2520"/>
        </w:tabs>
        <w:ind w:left="2520" w:hanging="420"/>
      </w:pPr>
    </w:lvl>
    <w:lvl w:ilvl="4" w:tentative="0">
      <w:start w:val="1"/>
      <w:numFmt w:val="lowerLetter"/>
      <w:lvlText w:val="%5)"/>
      <w:lvlJc w:val="left"/>
      <w:pPr>
        <w:tabs>
          <w:tab w:val="left" w:pos="2940"/>
        </w:tabs>
        <w:ind w:left="2940" w:hanging="420"/>
      </w:pPr>
    </w:lvl>
    <w:lvl w:ilvl="5" w:tentative="0">
      <w:start w:val="1"/>
      <w:numFmt w:val="lowerRoman"/>
      <w:lvlText w:val="%6."/>
      <w:lvlJc w:val="right"/>
      <w:pPr>
        <w:tabs>
          <w:tab w:val="left" w:pos="3360"/>
        </w:tabs>
        <w:ind w:left="3360" w:hanging="420"/>
      </w:pPr>
    </w:lvl>
    <w:lvl w:ilvl="6" w:tentative="0">
      <w:start w:val="1"/>
      <w:numFmt w:val="decimal"/>
      <w:lvlText w:val="%7."/>
      <w:lvlJc w:val="left"/>
      <w:pPr>
        <w:tabs>
          <w:tab w:val="left" w:pos="3780"/>
        </w:tabs>
        <w:ind w:left="3780" w:hanging="420"/>
      </w:pPr>
    </w:lvl>
    <w:lvl w:ilvl="7" w:tentative="0">
      <w:start w:val="1"/>
      <w:numFmt w:val="lowerLetter"/>
      <w:lvlText w:val="%8)"/>
      <w:lvlJc w:val="left"/>
      <w:pPr>
        <w:tabs>
          <w:tab w:val="left" w:pos="4200"/>
        </w:tabs>
        <w:ind w:left="4200" w:hanging="420"/>
      </w:pPr>
    </w:lvl>
    <w:lvl w:ilvl="8" w:tentative="0">
      <w:start w:val="1"/>
      <w:numFmt w:val="lowerRoman"/>
      <w:lvlText w:val="%9."/>
      <w:lvlJc w:val="right"/>
      <w:pPr>
        <w:tabs>
          <w:tab w:val="left" w:pos="4620"/>
        </w:tabs>
        <w:ind w:left="4620" w:hanging="420"/>
      </w:pPr>
    </w:lvl>
  </w:abstractNum>
  <w:abstractNum w:abstractNumId="7">
    <w:nsid w:val="3CB94A77"/>
    <w:multiLevelType w:val="multilevel"/>
    <w:tmpl w:val="3CB94A77"/>
    <w:lvl w:ilvl="0" w:tentative="0">
      <w:start w:val="1"/>
      <w:numFmt w:val="bullet"/>
      <w:lvlText w:val=""/>
      <w:lvlJc w:val="left"/>
      <w:pPr>
        <w:tabs>
          <w:tab w:val="left" w:pos="840"/>
        </w:tabs>
        <w:ind w:left="840"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8">
    <w:nsid w:val="43583E23"/>
    <w:multiLevelType w:val="multilevel"/>
    <w:tmpl w:val="43583E23"/>
    <w:lvl w:ilvl="0" w:tentative="0">
      <w:start w:val="1"/>
      <w:numFmt w:val="decimal"/>
      <w:lvlText w:val="%1."/>
      <w:lvlJc w:val="left"/>
      <w:pPr>
        <w:tabs>
          <w:tab w:val="left" w:pos="780"/>
        </w:tabs>
        <w:ind w:left="780" w:hanging="360"/>
      </w:pPr>
      <w:rPr>
        <w:rFonts w:hint="default"/>
      </w:rPr>
    </w:lvl>
    <w:lvl w:ilvl="1" w:tentative="0">
      <w:start w:val="1"/>
      <w:numFmt w:val="decimal"/>
      <w:lvlText w:val="%2."/>
      <w:lvlJc w:val="left"/>
      <w:pPr>
        <w:tabs>
          <w:tab w:val="left" w:pos="1200"/>
        </w:tabs>
        <w:ind w:left="1200" w:hanging="360"/>
      </w:pPr>
      <w:rPr>
        <w:rFonts w:hint="default"/>
      </w:rPr>
    </w:lvl>
    <w:lvl w:ilvl="2" w:tentative="0">
      <w:start w:val="1"/>
      <w:numFmt w:val="lowerRoman"/>
      <w:lvlText w:val="%3."/>
      <w:lvlJc w:val="right"/>
      <w:pPr>
        <w:tabs>
          <w:tab w:val="left" w:pos="1680"/>
        </w:tabs>
        <w:ind w:left="1680" w:hanging="420"/>
      </w:pPr>
    </w:lvl>
    <w:lvl w:ilvl="3" w:tentative="0">
      <w:start w:val="1"/>
      <w:numFmt w:val="decimal"/>
      <w:lvlText w:val="%4."/>
      <w:lvlJc w:val="left"/>
      <w:pPr>
        <w:tabs>
          <w:tab w:val="left" w:pos="2100"/>
        </w:tabs>
        <w:ind w:left="2100" w:hanging="420"/>
      </w:pPr>
    </w:lvl>
    <w:lvl w:ilvl="4" w:tentative="0">
      <w:start w:val="1"/>
      <w:numFmt w:val="lowerLetter"/>
      <w:lvlText w:val="%5)"/>
      <w:lvlJc w:val="left"/>
      <w:pPr>
        <w:tabs>
          <w:tab w:val="left" w:pos="2520"/>
        </w:tabs>
        <w:ind w:left="2520" w:hanging="420"/>
      </w:pPr>
    </w:lvl>
    <w:lvl w:ilvl="5" w:tentative="0">
      <w:start w:val="1"/>
      <w:numFmt w:val="lowerRoman"/>
      <w:lvlText w:val="%6."/>
      <w:lvlJc w:val="right"/>
      <w:pPr>
        <w:tabs>
          <w:tab w:val="left" w:pos="2940"/>
        </w:tabs>
        <w:ind w:left="2940" w:hanging="420"/>
      </w:pPr>
    </w:lvl>
    <w:lvl w:ilvl="6" w:tentative="0">
      <w:start w:val="1"/>
      <w:numFmt w:val="decimal"/>
      <w:lvlText w:val="%7."/>
      <w:lvlJc w:val="left"/>
      <w:pPr>
        <w:tabs>
          <w:tab w:val="left" w:pos="3360"/>
        </w:tabs>
        <w:ind w:left="3360" w:hanging="420"/>
      </w:pPr>
    </w:lvl>
    <w:lvl w:ilvl="7" w:tentative="0">
      <w:start w:val="1"/>
      <w:numFmt w:val="lowerLetter"/>
      <w:lvlText w:val="%8)"/>
      <w:lvlJc w:val="left"/>
      <w:pPr>
        <w:tabs>
          <w:tab w:val="left" w:pos="3780"/>
        </w:tabs>
        <w:ind w:left="3780" w:hanging="420"/>
      </w:pPr>
    </w:lvl>
    <w:lvl w:ilvl="8" w:tentative="0">
      <w:start w:val="1"/>
      <w:numFmt w:val="lowerRoman"/>
      <w:lvlText w:val="%9."/>
      <w:lvlJc w:val="right"/>
      <w:pPr>
        <w:tabs>
          <w:tab w:val="left" w:pos="4200"/>
        </w:tabs>
        <w:ind w:left="4200" w:hanging="420"/>
      </w:pPr>
    </w:lvl>
  </w:abstractNum>
  <w:abstractNum w:abstractNumId="9">
    <w:nsid w:val="4D2D75CF"/>
    <w:multiLevelType w:val="multilevel"/>
    <w:tmpl w:val="4D2D75CF"/>
    <w:lvl w:ilvl="0" w:tentative="0">
      <w:start w:val="1"/>
      <w:numFmt w:val="bullet"/>
      <w:lvlText w:val=""/>
      <w:lvlJc w:val="left"/>
      <w:pPr>
        <w:tabs>
          <w:tab w:val="left" w:pos="840"/>
        </w:tabs>
        <w:ind w:left="840" w:hanging="420"/>
      </w:pPr>
      <w:rPr>
        <w:rFonts w:hint="default" w:ascii="Wingdings" w:hAnsi="Wingdings"/>
      </w:rPr>
    </w:lvl>
    <w:lvl w:ilvl="1" w:tentative="0">
      <w:start w:val="1"/>
      <w:numFmt w:val="bullet"/>
      <w:lvlText w:val=""/>
      <w:lvlJc w:val="left"/>
      <w:pPr>
        <w:tabs>
          <w:tab w:val="left" w:pos="1260"/>
        </w:tabs>
        <w:ind w:left="1260" w:hanging="420"/>
      </w:pPr>
      <w:rPr>
        <w:rFonts w:hint="default" w:ascii="Wingdings" w:hAnsi="Wingdings"/>
      </w:rPr>
    </w:lvl>
    <w:lvl w:ilvl="2" w:tentative="0">
      <w:start w:val="1"/>
      <w:numFmt w:val="bullet"/>
      <w:lvlText w:val=""/>
      <w:lvlJc w:val="left"/>
      <w:pPr>
        <w:tabs>
          <w:tab w:val="left" w:pos="1680"/>
        </w:tabs>
        <w:ind w:left="1680" w:hanging="420"/>
      </w:pPr>
      <w:rPr>
        <w:rFonts w:hint="default" w:ascii="Wingdings" w:hAnsi="Wingdings"/>
      </w:rPr>
    </w:lvl>
    <w:lvl w:ilvl="3" w:tentative="0">
      <w:start w:val="1"/>
      <w:numFmt w:val="bullet"/>
      <w:lvlText w:val=""/>
      <w:lvlJc w:val="left"/>
      <w:pPr>
        <w:tabs>
          <w:tab w:val="left" w:pos="2100"/>
        </w:tabs>
        <w:ind w:left="2100" w:hanging="420"/>
      </w:pPr>
      <w:rPr>
        <w:rFonts w:hint="default" w:ascii="Wingdings" w:hAnsi="Wingdings"/>
      </w:rPr>
    </w:lvl>
    <w:lvl w:ilvl="4" w:tentative="0">
      <w:start w:val="1"/>
      <w:numFmt w:val="bullet"/>
      <w:lvlText w:val=""/>
      <w:lvlJc w:val="left"/>
      <w:pPr>
        <w:tabs>
          <w:tab w:val="left" w:pos="2520"/>
        </w:tabs>
        <w:ind w:left="2520" w:hanging="420"/>
      </w:pPr>
      <w:rPr>
        <w:rFonts w:hint="default" w:ascii="Wingdings" w:hAnsi="Wingdings"/>
      </w:rPr>
    </w:lvl>
    <w:lvl w:ilvl="5" w:tentative="0">
      <w:start w:val="1"/>
      <w:numFmt w:val="bullet"/>
      <w:lvlText w:val=""/>
      <w:lvlJc w:val="left"/>
      <w:pPr>
        <w:tabs>
          <w:tab w:val="left" w:pos="2940"/>
        </w:tabs>
        <w:ind w:left="2940" w:hanging="420"/>
      </w:pPr>
      <w:rPr>
        <w:rFonts w:hint="default" w:ascii="Wingdings" w:hAnsi="Wingdings"/>
      </w:rPr>
    </w:lvl>
    <w:lvl w:ilvl="6" w:tentative="0">
      <w:start w:val="1"/>
      <w:numFmt w:val="bullet"/>
      <w:lvlText w:val=""/>
      <w:lvlJc w:val="left"/>
      <w:pPr>
        <w:tabs>
          <w:tab w:val="left" w:pos="3360"/>
        </w:tabs>
        <w:ind w:left="3360" w:hanging="420"/>
      </w:pPr>
      <w:rPr>
        <w:rFonts w:hint="default" w:ascii="Wingdings" w:hAnsi="Wingdings"/>
      </w:rPr>
    </w:lvl>
    <w:lvl w:ilvl="7" w:tentative="0">
      <w:start w:val="1"/>
      <w:numFmt w:val="bullet"/>
      <w:lvlText w:val=""/>
      <w:lvlJc w:val="left"/>
      <w:pPr>
        <w:tabs>
          <w:tab w:val="left" w:pos="3780"/>
        </w:tabs>
        <w:ind w:left="3780" w:hanging="420"/>
      </w:pPr>
      <w:rPr>
        <w:rFonts w:hint="default" w:ascii="Wingdings" w:hAnsi="Wingdings"/>
      </w:rPr>
    </w:lvl>
    <w:lvl w:ilvl="8" w:tentative="0">
      <w:start w:val="1"/>
      <w:numFmt w:val="bullet"/>
      <w:lvlText w:val=""/>
      <w:lvlJc w:val="left"/>
      <w:pPr>
        <w:tabs>
          <w:tab w:val="left" w:pos="4200"/>
        </w:tabs>
        <w:ind w:left="4200" w:hanging="420"/>
      </w:pPr>
      <w:rPr>
        <w:rFonts w:hint="default" w:ascii="Wingdings" w:hAnsi="Wingdings"/>
      </w:rPr>
    </w:lvl>
  </w:abstractNum>
  <w:abstractNum w:abstractNumId="10">
    <w:nsid w:val="4D421099"/>
    <w:multiLevelType w:val="multilevel"/>
    <w:tmpl w:val="4D421099"/>
    <w:lvl w:ilvl="0" w:tentative="0">
      <w:start w:val="1"/>
      <w:numFmt w:val="bullet"/>
      <w:lvlText w:val=""/>
      <w:lvlJc w:val="left"/>
      <w:pPr>
        <w:tabs>
          <w:tab w:val="left" w:pos="840"/>
        </w:tabs>
        <w:ind w:left="840" w:hanging="420"/>
      </w:pPr>
      <w:rPr>
        <w:rFonts w:hint="default" w:ascii="Wingdings" w:hAnsi="Wingdings"/>
      </w:rPr>
    </w:lvl>
    <w:lvl w:ilvl="1" w:tentative="0">
      <w:start w:val="1"/>
      <w:numFmt w:val="bullet"/>
      <w:lvlText w:val=""/>
      <w:lvlJc w:val="left"/>
      <w:pPr>
        <w:tabs>
          <w:tab w:val="left" w:pos="1260"/>
        </w:tabs>
        <w:ind w:left="1260" w:hanging="420"/>
      </w:pPr>
      <w:rPr>
        <w:rFonts w:hint="default" w:ascii="Wingdings" w:hAnsi="Wingdings"/>
      </w:rPr>
    </w:lvl>
    <w:lvl w:ilvl="2" w:tentative="0">
      <w:start w:val="1"/>
      <w:numFmt w:val="bullet"/>
      <w:lvlText w:val=""/>
      <w:lvlJc w:val="left"/>
      <w:pPr>
        <w:tabs>
          <w:tab w:val="left" w:pos="1680"/>
        </w:tabs>
        <w:ind w:left="1680" w:hanging="420"/>
      </w:pPr>
      <w:rPr>
        <w:rFonts w:hint="default" w:ascii="Wingdings" w:hAnsi="Wingdings"/>
      </w:rPr>
    </w:lvl>
    <w:lvl w:ilvl="3" w:tentative="0">
      <w:start w:val="1"/>
      <w:numFmt w:val="bullet"/>
      <w:lvlText w:val=""/>
      <w:lvlJc w:val="left"/>
      <w:pPr>
        <w:tabs>
          <w:tab w:val="left" w:pos="2100"/>
        </w:tabs>
        <w:ind w:left="2100" w:hanging="420"/>
      </w:pPr>
      <w:rPr>
        <w:rFonts w:hint="default" w:ascii="Wingdings" w:hAnsi="Wingdings"/>
      </w:rPr>
    </w:lvl>
    <w:lvl w:ilvl="4" w:tentative="0">
      <w:start w:val="1"/>
      <w:numFmt w:val="bullet"/>
      <w:lvlText w:val=""/>
      <w:lvlJc w:val="left"/>
      <w:pPr>
        <w:tabs>
          <w:tab w:val="left" w:pos="2520"/>
        </w:tabs>
        <w:ind w:left="2520" w:hanging="420"/>
      </w:pPr>
      <w:rPr>
        <w:rFonts w:hint="default" w:ascii="Wingdings" w:hAnsi="Wingdings"/>
      </w:rPr>
    </w:lvl>
    <w:lvl w:ilvl="5" w:tentative="0">
      <w:start w:val="1"/>
      <w:numFmt w:val="bullet"/>
      <w:lvlText w:val=""/>
      <w:lvlJc w:val="left"/>
      <w:pPr>
        <w:tabs>
          <w:tab w:val="left" w:pos="2940"/>
        </w:tabs>
        <w:ind w:left="2940" w:hanging="420"/>
      </w:pPr>
      <w:rPr>
        <w:rFonts w:hint="default" w:ascii="Wingdings" w:hAnsi="Wingdings"/>
      </w:rPr>
    </w:lvl>
    <w:lvl w:ilvl="6" w:tentative="0">
      <w:start w:val="1"/>
      <w:numFmt w:val="bullet"/>
      <w:lvlText w:val=""/>
      <w:lvlJc w:val="left"/>
      <w:pPr>
        <w:tabs>
          <w:tab w:val="left" w:pos="3360"/>
        </w:tabs>
        <w:ind w:left="3360" w:hanging="420"/>
      </w:pPr>
      <w:rPr>
        <w:rFonts w:hint="default" w:ascii="Wingdings" w:hAnsi="Wingdings"/>
      </w:rPr>
    </w:lvl>
    <w:lvl w:ilvl="7" w:tentative="0">
      <w:start w:val="1"/>
      <w:numFmt w:val="bullet"/>
      <w:lvlText w:val=""/>
      <w:lvlJc w:val="left"/>
      <w:pPr>
        <w:tabs>
          <w:tab w:val="left" w:pos="3780"/>
        </w:tabs>
        <w:ind w:left="3780" w:hanging="420"/>
      </w:pPr>
      <w:rPr>
        <w:rFonts w:hint="default" w:ascii="Wingdings" w:hAnsi="Wingdings"/>
      </w:rPr>
    </w:lvl>
    <w:lvl w:ilvl="8" w:tentative="0">
      <w:start w:val="1"/>
      <w:numFmt w:val="bullet"/>
      <w:lvlText w:val=""/>
      <w:lvlJc w:val="left"/>
      <w:pPr>
        <w:tabs>
          <w:tab w:val="left" w:pos="4200"/>
        </w:tabs>
        <w:ind w:left="4200" w:hanging="420"/>
      </w:pPr>
      <w:rPr>
        <w:rFonts w:hint="default" w:ascii="Wingdings" w:hAnsi="Wingdings"/>
      </w:rPr>
    </w:lvl>
  </w:abstractNum>
  <w:abstractNum w:abstractNumId="11">
    <w:nsid w:val="51A15890"/>
    <w:multiLevelType w:val="multilevel"/>
    <w:tmpl w:val="51A15890"/>
    <w:lvl w:ilvl="0" w:tentative="0">
      <w:start w:val="1"/>
      <w:numFmt w:val="bullet"/>
      <w:lvlText w:val=""/>
      <w:lvlJc w:val="left"/>
      <w:pPr>
        <w:tabs>
          <w:tab w:val="left" w:pos="840"/>
        </w:tabs>
        <w:ind w:left="840" w:hanging="420"/>
      </w:pPr>
      <w:rPr>
        <w:rFonts w:hint="default" w:ascii="Wingdings" w:hAnsi="Wingdings"/>
      </w:rPr>
    </w:lvl>
    <w:lvl w:ilvl="1" w:tentative="0">
      <w:start w:val="1"/>
      <w:numFmt w:val="bullet"/>
      <w:lvlText w:val=""/>
      <w:lvlJc w:val="left"/>
      <w:pPr>
        <w:tabs>
          <w:tab w:val="left" w:pos="1260"/>
        </w:tabs>
        <w:ind w:left="1260" w:hanging="420"/>
      </w:pPr>
      <w:rPr>
        <w:rFonts w:hint="default" w:ascii="Wingdings" w:hAnsi="Wingdings"/>
      </w:rPr>
    </w:lvl>
    <w:lvl w:ilvl="2" w:tentative="0">
      <w:start w:val="1"/>
      <w:numFmt w:val="bullet"/>
      <w:lvlText w:val=""/>
      <w:lvlJc w:val="left"/>
      <w:pPr>
        <w:tabs>
          <w:tab w:val="left" w:pos="1680"/>
        </w:tabs>
        <w:ind w:left="1680" w:hanging="420"/>
      </w:pPr>
      <w:rPr>
        <w:rFonts w:hint="default" w:ascii="Wingdings" w:hAnsi="Wingdings"/>
      </w:rPr>
    </w:lvl>
    <w:lvl w:ilvl="3" w:tentative="0">
      <w:start w:val="1"/>
      <w:numFmt w:val="bullet"/>
      <w:lvlText w:val=""/>
      <w:lvlJc w:val="left"/>
      <w:pPr>
        <w:tabs>
          <w:tab w:val="left" w:pos="2100"/>
        </w:tabs>
        <w:ind w:left="2100" w:hanging="420"/>
      </w:pPr>
      <w:rPr>
        <w:rFonts w:hint="default" w:ascii="Wingdings" w:hAnsi="Wingdings"/>
      </w:rPr>
    </w:lvl>
    <w:lvl w:ilvl="4" w:tentative="0">
      <w:start w:val="1"/>
      <w:numFmt w:val="bullet"/>
      <w:lvlText w:val=""/>
      <w:lvlJc w:val="left"/>
      <w:pPr>
        <w:tabs>
          <w:tab w:val="left" w:pos="2520"/>
        </w:tabs>
        <w:ind w:left="2520" w:hanging="420"/>
      </w:pPr>
      <w:rPr>
        <w:rFonts w:hint="default" w:ascii="Wingdings" w:hAnsi="Wingdings"/>
      </w:rPr>
    </w:lvl>
    <w:lvl w:ilvl="5" w:tentative="0">
      <w:start w:val="1"/>
      <w:numFmt w:val="bullet"/>
      <w:lvlText w:val=""/>
      <w:lvlJc w:val="left"/>
      <w:pPr>
        <w:tabs>
          <w:tab w:val="left" w:pos="2940"/>
        </w:tabs>
        <w:ind w:left="2940" w:hanging="420"/>
      </w:pPr>
      <w:rPr>
        <w:rFonts w:hint="default" w:ascii="Wingdings" w:hAnsi="Wingdings"/>
      </w:rPr>
    </w:lvl>
    <w:lvl w:ilvl="6" w:tentative="0">
      <w:start w:val="1"/>
      <w:numFmt w:val="bullet"/>
      <w:lvlText w:val=""/>
      <w:lvlJc w:val="left"/>
      <w:pPr>
        <w:tabs>
          <w:tab w:val="left" w:pos="3360"/>
        </w:tabs>
        <w:ind w:left="3360" w:hanging="420"/>
      </w:pPr>
      <w:rPr>
        <w:rFonts w:hint="default" w:ascii="Wingdings" w:hAnsi="Wingdings"/>
      </w:rPr>
    </w:lvl>
    <w:lvl w:ilvl="7" w:tentative="0">
      <w:start w:val="1"/>
      <w:numFmt w:val="bullet"/>
      <w:lvlText w:val=""/>
      <w:lvlJc w:val="left"/>
      <w:pPr>
        <w:tabs>
          <w:tab w:val="left" w:pos="3780"/>
        </w:tabs>
        <w:ind w:left="3780" w:hanging="420"/>
      </w:pPr>
      <w:rPr>
        <w:rFonts w:hint="default" w:ascii="Wingdings" w:hAnsi="Wingdings"/>
      </w:rPr>
    </w:lvl>
    <w:lvl w:ilvl="8" w:tentative="0">
      <w:start w:val="1"/>
      <w:numFmt w:val="bullet"/>
      <w:lvlText w:val=""/>
      <w:lvlJc w:val="left"/>
      <w:pPr>
        <w:tabs>
          <w:tab w:val="left" w:pos="4200"/>
        </w:tabs>
        <w:ind w:left="4200" w:hanging="420"/>
      </w:pPr>
      <w:rPr>
        <w:rFonts w:hint="default" w:ascii="Wingdings" w:hAnsi="Wingdings"/>
      </w:rPr>
    </w:lvl>
  </w:abstractNum>
  <w:abstractNum w:abstractNumId="12">
    <w:nsid w:val="548A0662"/>
    <w:multiLevelType w:val="multilevel"/>
    <w:tmpl w:val="548A0662"/>
    <w:lvl w:ilvl="0" w:tentative="0">
      <w:start w:val="1"/>
      <w:numFmt w:val="decimal"/>
      <w:pStyle w:val="2"/>
      <w:lvlText w:val="%1"/>
      <w:lvlJc w:val="left"/>
      <w:pPr>
        <w:tabs>
          <w:tab w:val="left" w:pos="432"/>
        </w:tabs>
        <w:ind w:left="432" w:hanging="432"/>
      </w:pPr>
    </w:lvl>
    <w:lvl w:ilvl="1" w:tentative="0">
      <w:start w:val="1"/>
      <w:numFmt w:val="decimal"/>
      <w:pStyle w:val="3"/>
      <w:lvlText w:val="%1.%2"/>
      <w:lvlJc w:val="left"/>
      <w:pPr>
        <w:tabs>
          <w:tab w:val="left" w:pos="576"/>
        </w:tabs>
        <w:ind w:left="576" w:hanging="576"/>
      </w:pPr>
    </w:lvl>
    <w:lvl w:ilvl="2" w:tentative="0">
      <w:start w:val="1"/>
      <w:numFmt w:val="decimal"/>
      <w:pStyle w:val="4"/>
      <w:lvlText w:val="%1.%2.%3"/>
      <w:lvlJc w:val="left"/>
      <w:pPr>
        <w:tabs>
          <w:tab w:val="left" w:pos="720"/>
        </w:tabs>
        <w:ind w:left="720" w:hanging="720"/>
      </w:pPr>
    </w:lvl>
    <w:lvl w:ilvl="3" w:tentative="0">
      <w:start w:val="1"/>
      <w:numFmt w:val="decimal"/>
      <w:pStyle w:val="5"/>
      <w:lvlText w:val="%1.%2.%3.%4"/>
      <w:lvlJc w:val="left"/>
      <w:pPr>
        <w:tabs>
          <w:tab w:val="left" w:pos="9795"/>
        </w:tabs>
        <w:ind w:left="9795" w:hanging="864"/>
      </w:pPr>
    </w:lvl>
    <w:lvl w:ilvl="4" w:tentative="0">
      <w:start w:val="1"/>
      <w:numFmt w:val="decimal"/>
      <w:pStyle w:val="6"/>
      <w:lvlText w:val="%1.%2.%3.%4.%5"/>
      <w:lvlJc w:val="left"/>
      <w:pPr>
        <w:tabs>
          <w:tab w:val="left" w:pos="1008"/>
        </w:tabs>
        <w:ind w:left="1008" w:hanging="1008"/>
      </w:pPr>
    </w:lvl>
    <w:lvl w:ilvl="5" w:tentative="0">
      <w:start w:val="1"/>
      <w:numFmt w:val="decimal"/>
      <w:pStyle w:val="7"/>
      <w:lvlText w:val="%1.%2.%3.%4.%5.%6"/>
      <w:lvlJc w:val="left"/>
      <w:pPr>
        <w:tabs>
          <w:tab w:val="left" w:pos="1152"/>
        </w:tabs>
        <w:ind w:left="1152" w:hanging="1152"/>
      </w:pPr>
    </w:lvl>
    <w:lvl w:ilvl="6" w:tentative="0">
      <w:start w:val="1"/>
      <w:numFmt w:val="decimal"/>
      <w:pStyle w:val="8"/>
      <w:lvlText w:val="%1.%2.%3.%4.%5.%6.%7"/>
      <w:lvlJc w:val="left"/>
      <w:pPr>
        <w:tabs>
          <w:tab w:val="left" w:pos="1296"/>
        </w:tabs>
        <w:ind w:left="1296" w:hanging="1296"/>
      </w:pPr>
    </w:lvl>
    <w:lvl w:ilvl="7" w:tentative="0">
      <w:start w:val="1"/>
      <w:numFmt w:val="decimal"/>
      <w:pStyle w:val="9"/>
      <w:lvlText w:val="%1.%2.%3.%4.%5.%6.%7.%8"/>
      <w:lvlJc w:val="left"/>
      <w:pPr>
        <w:tabs>
          <w:tab w:val="left" w:pos="1440"/>
        </w:tabs>
        <w:ind w:left="1440" w:hanging="1440"/>
      </w:pPr>
    </w:lvl>
    <w:lvl w:ilvl="8" w:tentative="0">
      <w:start w:val="1"/>
      <w:numFmt w:val="decimal"/>
      <w:pStyle w:val="10"/>
      <w:lvlText w:val="%1.%2.%3.%4.%5.%6.%7.%8.%9"/>
      <w:lvlJc w:val="left"/>
      <w:pPr>
        <w:tabs>
          <w:tab w:val="left" w:pos="1584"/>
        </w:tabs>
        <w:ind w:left="1584" w:hanging="1584"/>
      </w:pPr>
    </w:lvl>
  </w:abstractNum>
  <w:abstractNum w:abstractNumId="13">
    <w:nsid w:val="56793807"/>
    <w:multiLevelType w:val="multilevel"/>
    <w:tmpl w:val="56793807"/>
    <w:lvl w:ilvl="0" w:tentative="0">
      <w:start w:val="1"/>
      <w:numFmt w:val="decimal"/>
      <w:lvlText w:val="%1."/>
      <w:lvlJc w:val="left"/>
      <w:pPr>
        <w:tabs>
          <w:tab w:val="left" w:pos="840"/>
        </w:tabs>
        <w:ind w:left="840" w:hanging="420"/>
      </w:pPr>
    </w:lvl>
    <w:lvl w:ilvl="1" w:tentative="0">
      <w:start w:val="1"/>
      <w:numFmt w:val="lowerLetter"/>
      <w:lvlText w:val="%2)"/>
      <w:lvlJc w:val="left"/>
      <w:pPr>
        <w:tabs>
          <w:tab w:val="left" w:pos="1260"/>
        </w:tabs>
        <w:ind w:left="1260" w:hanging="420"/>
      </w:pPr>
    </w:lvl>
    <w:lvl w:ilvl="2" w:tentative="0">
      <w:start w:val="1"/>
      <w:numFmt w:val="lowerRoman"/>
      <w:lvlText w:val="%3."/>
      <w:lvlJc w:val="right"/>
      <w:pPr>
        <w:tabs>
          <w:tab w:val="left" w:pos="1680"/>
        </w:tabs>
        <w:ind w:left="1680" w:hanging="420"/>
      </w:pPr>
    </w:lvl>
    <w:lvl w:ilvl="3" w:tentative="0">
      <w:start w:val="1"/>
      <w:numFmt w:val="decimal"/>
      <w:lvlText w:val="%4."/>
      <w:lvlJc w:val="left"/>
      <w:pPr>
        <w:tabs>
          <w:tab w:val="left" w:pos="2100"/>
        </w:tabs>
        <w:ind w:left="2100" w:hanging="420"/>
      </w:pPr>
    </w:lvl>
    <w:lvl w:ilvl="4" w:tentative="0">
      <w:start w:val="1"/>
      <w:numFmt w:val="lowerLetter"/>
      <w:lvlText w:val="%5)"/>
      <w:lvlJc w:val="left"/>
      <w:pPr>
        <w:tabs>
          <w:tab w:val="left" w:pos="2520"/>
        </w:tabs>
        <w:ind w:left="2520" w:hanging="420"/>
      </w:pPr>
    </w:lvl>
    <w:lvl w:ilvl="5" w:tentative="0">
      <w:start w:val="1"/>
      <w:numFmt w:val="lowerRoman"/>
      <w:lvlText w:val="%6."/>
      <w:lvlJc w:val="right"/>
      <w:pPr>
        <w:tabs>
          <w:tab w:val="left" w:pos="2940"/>
        </w:tabs>
        <w:ind w:left="2940" w:hanging="420"/>
      </w:pPr>
    </w:lvl>
    <w:lvl w:ilvl="6" w:tentative="0">
      <w:start w:val="1"/>
      <w:numFmt w:val="decimal"/>
      <w:lvlText w:val="%7."/>
      <w:lvlJc w:val="left"/>
      <w:pPr>
        <w:tabs>
          <w:tab w:val="left" w:pos="3360"/>
        </w:tabs>
        <w:ind w:left="3360" w:hanging="420"/>
      </w:pPr>
    </w:lvl>
    <w:lvl w:ilvl="7" w:tentative="0">
      <w:start w:val="1"/>
      <w:numFmt w:val="lowerLetter"/>
      <w:lvlText w:val="%8)"/>
      <w:lvlJc w:val="left"/>
      <w:pPr>
        <w:tabs>
          <w:tab w:val="left" w:pos="3780"/>
        </w:tabs>
        <w:ind w:left="3780" w:hanging="420"/>
      </w:pPr>
    </w:lvl>
    <w:lvl w:ilvl="8" w:tentative="0">
      <w:start w:val="1"/>
      <w:numFmt w:val="lowerRoman"/>
      <w:lvlText w:val="%9."/>
      <w:lvlJc w:val="right"/>
      <w:pPr>
        <w:tabs>
          <w:tab w:val="left" w:pos="4200"/>
        </w:tabs>
        <w:ind w:left="4200" w:hanging="420"/>
      </w:pPr>
    </w:lvl>
  </w:abstractNum>
  <w:abstractNum w:abstractNumId="14">
    <w:nsid w:val="6EDF37BD"/>
    <w:multiLevelType w:val="multilevel"/>
    <w:tmpl w:val="6EDF37BD"/>
    <w:lvl w:ilvl="0" w:tentative="0">
      <w:start w:val="1"/>
      <w:numFmt w:val="bullet"/>
      <w:lvlText w:val=""/>
      <w:lvlJc w:val="left"/>
      <w:pPr>
        <w:tabs>
          <w:tab w:val="left" w:pos="840"/>
        </w:tabs>
        <w:ind w:left="840" w:hanging="420"/>
      </w:pPr>
      <w:rPr>
        <w:rFonts w:hint="default" w:ascii="Wingdings" w:hAnsi="Wingdings"/>
      </w:rPr>
    </w:lvl>
    <w:lvl w:ilvl="1" w:tentative="0">
      <w:start w:val="1"/>
      <w:numFmt w:val="bullet"/>
      <w:lvlText w:val=""/>
      <w:lvlJc w:val="left"/>
      <w:pPr>
        <w:tabs>
          <w:tab w:val="left" w:pos="1260"/>
        </w:tabs>
        <w:ind w:left="1260" w:hanging="420"/>
      </w:pPr>
      <w:rPr>
        <w:rFonts w:hint="default" w:ascii="Wingdings" w:hAnsi="Wingdings"/>
      </w:rPr>
    </w:lvl>
    <w:lvl w:ilvl="2" w:tentative="0">
      <w:start w:val="1"/>
      <w:numFmt w:val="bullet"/>
      <w:lvlText w:val=""/>
      <w:lvlJc w:val="left"/>
      <w:pPr>
        <w:tabs>
          <w:tab w:val="left" w:pos="1680"/>
        </w:tabs>
        <w:ind w:left="1680" w:hanging="420"/>
      </w:pPr>
      <w:rPr>
        <w:rFonts w:hint="default" w:ascii="Wingdings" w:hAnsi="Wingdings"/>
      </w:rPr>
    </w:lvl>
    <w:lvl w:ilvl="3" w:tentative="0">
      <w:start w:val="1"/>
      <w:numFmt w:val="bullet"/>
      <w:lvlText w:val=""/>
      <w:lvlJc w:val="left"/>
      <w:pPr>
        <w:tabs>
          <w:tab w:val="left" w:pos="2100"/>
        </w:tabs>
        <w:ind w:left="2100" w:hanging="420"/>
      </w:pPr>
      <w:rPr>
        <w:rFonts w:hint="default" w:ascii="Wingdings" w:hAnsi="Wingdings"/>
      </w:rPr>
    </w:lvl>
    <w:lvl w:ilvl="4" w:tentative="0">
      <w:start w:val="1"/>
      <w:numFmt w:val="bullet"/>
      <w:lvlText w:val=""/>
      <w:lvlJc w:val="left"/>
      <w:pPr>
        <w:tabs>
          <w:tab w:val="left" w:pos="2520"/>
        </w:tabs>
        <w:ind w:left="2520" w:hanging="420"/>
      </w:pPr>
      <w:rPr>
        <w:rFonts w:hint="default" w:ascii="Wingdings" w:hAnsi="Wingdings"/>
      </w:rPr>
    </w:lvl>
    <w:lvl w:ilvl="5" w:tentative="0">
      <w:start w:val="1"/>
      <w:numFmt w:val="bullet"/>
      <w:lvlText w:val=""/>
      <w:lvlJc w:val="left"/>
      <w:pPr>
        <w:tabs>
          <w:tab w:val="left" w:pos="2940"/>
        </w:tabs>
        <w:ind w:left="2940" w:hanging="420"/>
      </w:pPr>
      <w:rPr>
        <w:rFonts w:hint="default" w:ascii="Wingdings" w:hAnsi="Wingdings"/>
      </w:rPr>
    </w:lvl>
    <w:lvl w:ilvl="6" w:tentative="0">
      <w:start w:val="1"/>
      <w:numFmt w:val="bullet"/>
      <w:lvlText w:val=""/>
      <w:lvlJc w:val="left"/>
      <w:pPr>
        <w:tabs>
          <w:tab w:val="left" w:pos="3360"/>
        </w:tabs>
        <w:ind w:left="3360" w:hanging="420"/>
      </w:pPr>
      <w:rPr>
        <w:rFonts w:hint="default" w:ascii="Wingdings" w:hAnsi="Wingdings"/>
      </w:rPr>
    </w:lvl>
    <w:lvl w:ilvl="7" w:tentative="0">
      <w:start w:val="1"/>
      <w:numFmt w:val="bullet"/>
      <w:lvlText w:val=""/>
      <w:lvlJc w:val="left"/>
      <w:pPr>
        <w:tabs>
          <w:tab w:val="left" w:pos="3780"/>
        </w:tabs>
        <w:ind w:left="3780" w:hanging="420"/>
      </w:pPr>
      <w:rPr>
        <w:rFonts w:hint="default" w:ascii="Wingdings" w:hAnsi="Wingdings"/>
      </w:rPr>
    </w:lvl>
    <w:lvl w:ilvl="8" w:tentative="0">
      <w:start w:val="1"/>
      <w:numFmt w:val="bullet"/>
      <w:lvlText w:val=""/>
      <w:lvlJc w:val="left"/>
      <w:pPr>
        <w:tabs>
          <w:tab w:val="left" w:pos="4200"/>
        </w:tabs>
        <w:ind w:left="4200" w:hanging="420"/>
      </w:pPr>
      <w:rPr>
        <w:rFonts w:hint="default" w:ascii="Wingdings" w:hAnsi="Wingdings"/>
      </w:rPr>
    </w:lvl>
  </w:abstractNum>
  <w:abstractNum w:abstractNumId="15">
    <w:nsid w:val="77611716"/>
    <w:multiLevelType w:val="multilevel"/>
    <w:tmpl w:val="77611716"/>
    <w:lvl w:ilvl="0" w:tentative="0">
      <w:start w:val="1"/>
      <w:numFmt w:val="bullet"/>
      <w:lvlText w:val=""/>
      <w:lvlJc w:val="left"/>
      <w:pPr>
        <w:tabs>
          <w:tab w:val="left" w:pos="420"/>
        </w:tabs>
        <w:ind w:left="420" w:hanging="420"/>
      </w:pPr>
      <w:rPr>
        <w:rFonts w:hint="default" w:ascii="Wingdings" w:hAnsi="Wingdings"/>
      </w:rPr>
    </w:lvl>
    <w:lvl w:ilvl="1" w:tentative="0">
      <w:start w:val="1"/>
      <w:numFmt w:val="decimal"/>
      <w:lvlText w:val="%1.%2."/>
      <w:lvlJc w:val="left"/>
      <w:pPr>
        <w:tabs>
          <w:tab w:val="left" w:pos="567"/>
        </w:tabs>
        <w:ind w:left="567" w:hanging="567"/>
      </w:pPr>
    </w:lvl>
    <w:lvl w:ilvl="2" w:tentative="0">
      <w:start w:val="1"/>
      <w:numFmt w:val="decimal"/>
      <w:lvlText w:val="%1.%2.%3."/>
      <w:lvlJc w:val="left"/>
      <w:pPr>
        <w:tabs>
          <w:tab w:val="left" w:pos="709"/>
        </w:tabs>
        <w:ind w:left="709" w:hanging="709"/>
      </w:pPr>
    </w:lvl>
    <w:lvl w:ilvl="3" w:tentative="0">
      <w:start w:val="1"/>
      <w:numFmt w:val="decimal"/>
      <w:lvlText w:val="%1.%2.%3.%4."/>
      <w:lvlJc w:val="left"/>
      <w:pPr>
        <w:tabs>
          <w:tab w:val="left" w:pos="851"/>
        </w:tabs>
        <w:ind w:left="851" w:hanging="851"/>
      </w:pPr>
    </w:lvl>
    <w:lvl w:ilvl="4" w:tentative="0">
      <w:start w:val="1"/>
      <w:numFmt w:val="decimal"/>
      <w:lvlText w:val="%1.%2.%3.%4.%5."/>
      <w:lvlJc w:val="left"/>
      <w:pPr>
        <w:tabs>
          <w:tab w:val="left" w:pos="992"/>
        </w:tabs>
        <w:ind w:left="992" w:hanging="992"/>
      </w:pPr>
    </w:lvl>
    <w:lvl w:ilvl="5" w:tentative="0">
      <w:start w:val="1"/>
      <w:numFmt w:val="decimal"/>
      <w:lvlText w:val="%1.%2.%3.%4.%5.%6."/>
      <w:lvlJc w:val="left"/>
      <w:pPr>
        <w:tabs>
          <w:tab w:val="left" w:pos="1134"/>
        </w:tabs>
        <w:ind w:left="1134" w:hanging="1134"/>
      </w:pPr>
    </w:lvl>
    <w:lvl w:ilvl="6" w:tentative="0">
      <w:start w:val="1"/>
      <w:numFmt w:val="decimal"/>
      <w:lvlText w:val="%1.%2.%3.%4.%5.%6.%7."/>
      <w:lvlJc w:val="left"/>
      <w:pPr>
        <w:tabs>
          <w:tab w:val="left" w:pos="1276"/>
        </w:tabs>
        <w:ind w:left="1276" w:hanging="1276"/>
      </w:pPr>
    </w:lvl>
    <w:lvl w:ilvl="7" w:tentative="0">
      <w:start w:val="1"/>
      <w:numFmt w:val="decimal"/>
      <w:lvlText w:val="%1.%2.%3.%4.%5.%6.%7.%8."/>
      <w:lvlJc w:val="left"/>
      <w:pPr>
        <w:tabs>
          <w:tab w:val="left" w:pos="1418"/>
        </w:tabs>
        <w:ind w:left="1418" w:hanging="1418"/>
      </w:pPr>
    </w:lvl>
    <w:lvl w:ilvl="8" w:tentative="0">
      <w:start w:val="1"/>
      <w:numFmt w:val="decimal"/>
      <w:lvlText w:val="%1.%2.%3.%4.%5.%6.%7.%8.%9."/>
      <w:lvlJc w:val="left"/>
      <w:pPr>
        <w:tabs>
          <w:tab w:val="left" w:pos="1559"/>
        </w:tabs>
        <w:ind w:left="1559" w:hanging="1559"/>
      </w:pPr>
    </w:lvl>
  </w:abstractNum>
  <w:abstractNum w:abstractNumId="16">
    <w:nsid w:val="7FEC4882"/>
    <w:multiLevelType w:val="multilevel"/>
    <w:tmpl w:val="7FEC4882"/>
    <w:lvl w:ilvl="0" w:tentative="0">
      <w:start w:val="1"/>
      <w:numFmt w:val="bullet"/>
      <w:lvlText w:val=""/>
      <w:lvlJc w:val="left"/>
      <w:pPr>
        <w:tabs>
          <w:tab w:val="left" w:pos="840"/>
        </w:tabs>
        <w:ind w:left="840" w:hanging="420"/>
      </w:pPr>
      <w:rPr>
        <w:rFonts w:hint="default" w:ascii="Wingdings" w:hAnsi="Wingdings"/>
      </w:rPr>
    </w:lvl>
    <w:lvl w:ilvl="1" w:tentative="0">
      <w:start w:val="1"/>
      <w:numFmt w:val="bullet"/>
      <w:lvlText w:val=""/>
      <w:lvlJc w:val="left"/>
      <w:pPr>
        <w:tabs>
          <w:tab w:val="left" w:pos="1260"/>
        </w:tabs>
        <w:ind w:left="1260" w:hanging="420"/>
      </w:pPr>
      <w:rPr>
        <w:rFonts w:hint="default" w:ascii="Wingdings" w:hAnsi="Wingdings"/>
      </w:rPr>
    </w:lvl>
    <w:lvl w:ilvl="2" w:tentative="0">
      <w:start w:val="1"/>
      <w:numFmt w:val="bullet"/>
      <w:lvlText w:val=""/>
      <w:lvlJc w:val="left"/>
      <w:pPr>
        <w:tabs>
          <w:tab w:val="left" w:pos="1680"/>
        </w:tabs>
        <w:ind w:left="1680" w:hanging="420"/>
      </w:pPr>
      <w:rPr>
        <w:rFonts w:hint="default" w:ascii="Wingdings" w:hAnsi="Wingdings"/>
      </w:rPr>
    </w:lvl>
    <w:lvl w:ilvl="3" w:tentative="0">
      <w:start w:val="1"/>
      <w:numFmt w:val="bullet"/>
      <w:lvlText w:val=""/>
      <w:lvlJc w:val="left"/>
      <w:pPr>
        <w:tabs>
          <w:tab w:val="left" w:pos="2100"/>
        </w:tabs>
        <w:ind w:left="2100" w:hanging="420"/>
      </w:pPr>
      <w:rPr>
        <w:rFonts w:hint="default" w:ascii="Wingdings" w:hAnsi="Wingdings"/>
      </w:rPr>
    </w:lvl>
    <w:lvl w:ilvl="4" w:tentative="0">
      <w:start w:val="1"/>
      <w:numFmt w:val="bullet"/>
      <w:lvlText w:val=""/>
      <w:lvlJc w:val="left"/>
      <w:pPr>
        <w:tabs>
          <w:tab w:val="left" w:pos="2520"/>
        </w:tabs>
        <w:ind w:left="2520" w:hanging="420"/>
      </w:pPr>
      <w:rPr>
        <w:rFonts w:hint="default" w:ascii="Wingdings" w:hAnsi="Wingdings"/>
      </w:rPr>
    </w:lvl>
    <w:lvl w:ilvl="5" w:tentative="0">
      <w:start w:val="1"/>
      <w:numFmt w:val="bullet"/>
      <w:lvlText w:val=""/>
      <w:lvlJc w:val="left"/>
      <w:pPr>
        <w:tabs>
          <w:tab w:val="left" w:pos="2940"/>
        </w:tabs>
        <w:ind w:left="2940" w:hanging="420"/>
      </w:pPr>
      <w:rPr>
        <w:rFonts w:hint="default" w:ascii="Wingdings" w:hAnsi="Wingdings"/>
      </w:rPr>
    </w:lvl>
    <w:lvl w:ilvl="6" w:tentative="0">
      <w:start w:val="1"/>
      <w:numFmt w:val="bullet"/>
      <w:lvlText w:val=""/>
      <w:lvlJc w:val="left"/>
      <w:pPr>
        <w:tabs>
          <w:tab w:val="left" w:pos="3360"/>
        </w:tabs>
        <w:ind w:left="3360" w:hanging="420"/>
      </w:pPr>
      <w:rPr>
        <w:rFonts w:hint="default" w:ascii="Wingdings" w:hAnsi="Wingdings"/>
      </w:rPr>
    </w:lvl>
    <w:lvl w:ilvl="7" w:tentative="0">
      <w:start w:val="1"/>
      <w:numFmt w:val="bullet"/>
      <w:lvlText w:val=""/>
      <w:lvlJc w:val="left"/>
      <w:pPr>
        <w:tabs>
          <w:tab w:val="left" w:pos="3780"/>
        </w:tabs>
        <w:ind w:left="3780" w:hanging="420"/>
      </w:pPr>
      <w:rPr>
        <w:rFonts w:hint="default" w:ascii="Wingdings" w:hAnsi="Wingdings"/>
      </w:rPr>
    </w:lvl>
    <w:lvl w:ilvl="8" w:tentative="0">
      <w:start w:val="1"/>
      <w:numFmt w:val="bullet"/>
      <w:lvlText w:val=""/>
      <w:lvlJc w:val="left"/>
      <w:pPr>
        <w:tabs>
          <w:tab w:val="left" w:pos="4200"/>
        </w:tabs>
        <w:ind w:left="4200" w:hanging="420"/>
      </w:pPr>
      <w:rPr>
        <w:rFonts w:hint="default" w:ascii="Wingdings" w:hAnsi="Wingdings"/>
      </w:rPr>
    </w:lvl>
  </w:abstractNum>
  <w:num w:numId="1">
    <w:abstractNumId w:val="12"/>
  </w:num>
  <w:num w:numId="2">
    <w:abstractNumId w:val="9"/>
  </w:num>
  <w:num w:numId="3">
    <w:abstractNumId w:val="10"/>
  </w:num>
  <w:num w:numId="4">
    <w:abstractNumId w:val="0"/>
  </w:num>
  <w:num w:numId="5">
    <w:abstractNumId w:val="5"/>
  </w:num>
  <w:num w:numId="6">
    <w:abstractNumId w:val="14"/>
  </w:num>
  <w:num w:numId="7">
    <w:abstractNumId w:val="4"/>
  </w:num>
  <w:num w:numId="8">
    <w:abstractNumId w:val="3"/>
  </w:num>
  <w:num w:numId="9">
    <w:abstractNumId w:val="7"/>
  </w:num>
  <w:num w:numId="10">
    <w:abstractNumId w:val="16"/>
  </w:num>
  <w:num w:numId="11">
    <w:abstractNumId w:val="13"/>
  </w:num>
  <w:num w:numId="12">
    <w:abstractNumId w:val="15"/>
  </w:num>
  <w:num w:numId="13">
    <w:abstractNumId w:val="8"/>
  </w:num>
  <w:num w:numId="14">
    <w:abstractNumId w:val="1"/>
  </w:num>
  <w:num w:numId="15">
    <w:abstractNumId w:val="11"/>
  </w:num>
  <w:num w:numId="16">
    <w:abstractNumId w:val="6"/>
  </w:num>
  <w:num w:numId="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65"/>
  <w:bordersDoNotSurroundHeader w:val="1"/>
  <w:bordersDoNotSurroundFooter w:val="1"/>
  <w:gutterAtTop/>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hyphenationZone w:val="360"/>
  <w:drawingGridVerticalSpacing w:val="156"/>
  <w:displayHorizontalDrawingGridEvery w:val="0"/>
  <w:displayVerticalDrawingGridEvery w:val="2"/>
  <w:characterSpacingControl w:val="compressPunctuation"/>
  <w:hdrShapeDefaults>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59CB"/>
    <w:rsid w:val="00000AF4"/>
    <w:rsid w:val="00007377"/>
    <w:rsid w:val="00007D2A"/>
    <w:rsid w:val="000109A9"/>
    <w:rsid w:val="00010C5F"/>
    <w:rsid w:val="000110CF"/>
    <w:rsid w:val="00013E67"/>
    <w:rsid w:val="00014F0B"/>
    <w:rsid w:val="0001539D"/>
    <w:rsid w:val="00015671"/>
    <w:rsid w:val="00016B32"/>
    <w:rsid w:val="000175B6"/>
    <w:rsid w:val="000178FE"/>
    <w:rsid w:val="000202CD"/>
    <w:rsid w:val="0002077C"/>
    <w:rsid w:val="0002157A"/>
    <w:rsid w:val="00021E7B"/>
    <w:rsid w:val="00022EB5"/>
    <w:rsid w:val="00024166"/>
    <w:rsid w:val="0002583D"/>
    <w:rsid w:val="00026C38"/>
    <w:rsid w:val="00026EC0"/>
    <w:rsid w:val="00027596"/>
    <w:rsid w:val="00027686"/>
    <w:rsid w:val="00027A59"/>
    <w:rsid w:val="0003041D"/>
    <w:rsid w:val="00030A2D"/>
    <w:rsid w:val="00030CD8"/>
    <w:rsid w:val="000310F8"/>
    <w:rsid w:val="0003149E"/>
    <w:rsid w:val="00034CED"/>
    <w:rsid w:val="00034FBF"/>
    <w:rsid w:val="000352B7"/>
    <w:rsid w:val="000357E8"/>
    <w:rsid w:val="0003591E"/>
    <w:rsid w:val="00035B37"/>
    <w:rsid w:val="00036CFD"/>
    <w:rsid w:val="00037C01"/>
    <w:rsid w:val="00037FB1"/>
    <w:rsid w:val="000405B4"/>
    <w:rsid w:val="0004093E"/>
    <w:rsid w:val="00040D6E"/>
    <w:rsid w:val="00040E33"/>
    <w:rsid w:val="000416D5"/>
    <w:rsid w:val="000417F5"/>
    <w:rsid w:val="00041FC4"/>
    <w:rsid w:val="00042B9C"/>
    <w:rsid w:val="000434CB"/>
    <w:rsid w:val="0004353C"/>
    <w:rsid w:val="000437FD"/>
    <w:rsid w:val="00043C1F"/>
    <w:rsid w:val="0005321B"/>
    <w:rsid w:val="00053B31"/>
    <w:rsid w:val="00053BF8"/>
    <w:rsid w:val="00060156"/>
    <w:rsid w:val="00061A27"/>
    <w:rsid w:val="00061B3A"/>
    <w:rsid w:val="000623B1"/>
    <w:rsid w:val="00062E53"/>
    <w:rsid w:val="000643CC"/>
    <w:rsid w:val="00064D65"/>
    <w:rsid w:val="00065203"/>
    <w:rsid w:val="0006537C"/>
    <w:rsid w:val="0006674C"/>
    <w:rsid w:val="000713F3"/>
    <w:rsid w:val="00071F0A"/>
    <w:rsid w:val="00073B93"/>
    <w:rsid w:val="000803F5"/>
    <w:rsid w:val="00081AD7"/>
    <w:rsid w:val="00082589"/>
    <w:rsid w:val="00090636"/>
    <w:rsid w:val="00090732"/>
    <w:rsid w:val="00091157"/>
    <w:rsid w:val="00091368"/>
    <w:rsid w:val="00095AE4"/>
    <w:rsid w:val="00096E5D"/>
    <w:rsid w:val="000A023F"/>
    <w:rsid w:val="000A144B"/>
    <w:rsid w:val="000A1771"/>
    <w:rsid w:val="000A2DF9"/>
    <w:rsid w:val="000A7E09"/>
    <w:rsid w:val="000B59FA"/>
    <w:rsid w:val="000B6922"/>
    <w:rsid w:val="000B7CF9"/>
    <w:rsid w:val="000B7E82"/>
    <w:rsid w:val="000C07CC"/>
    <w:rsid w:val="000C1780"/>
    <w:rsid w:val="000C671E"/>
    <w:rsid w:val="000C7E30"/>
    <w:rsid w:val="000D14C8"/>
    <w:rsid w:val="000D23D3"/>
    <w:rsid w:val="000D3212"/>
    <w:rsid w:val="000D539A"/>
    <w:rsid w:val="000D64A3"/>
    <w:rsid w:val="000D76E3"/>
    <w:rsid w:val="000D7E14"/>
    <w:rsid w:val="000E07CC"/>
    <w:rsid w:val="000E0E0A"/>
    <w:rsid w:val="000E1415"/>
    <w:rsid w:val="000E20D3"/>
    <w:rsid w:val="000E2282"/>
    <w:rsid w:val="000E3391"/>
    <w:rsid w:val="000E3794"/>
    <w:rsid w:val="000E64F1"/>
    <w:rsid w:val="000F05F6"/>
    <w:rsid w:val="000F0C4F"/>
    <w:rsid w:val="000F1AFC"/>
    <w:rsid w:val="000F445E"/>
    <w:rsid w:val="000F4B94"/>
    <w:rsid w:val="000F5936"/>
    <w:rsid w:val="000F74F7"/>
    <w:rsid w:val="000F7A92"/>
    <w:rsid w:val="001017DA"/>
    <w:rsid w:val="0010247A"/>
    <w:rsid w:val="00103B6E"/>
    <w:rsid w:val="00103C29"/>
    <w:rsid w:val="001045D9"/>
    <w:rsid w:val="00104A51"/>
    <w:rsid w:val="00105ABC"/>
    <w:rsid w:val="00110AAE"/>
    <w:rsid w:val="001125C9"/>
    <w:rsid w:val="00115E31"/>
    <w:rsid w:val="0012058B"/>
    <w:rsid w:val="00122F77"/>
    <w:rsid w:val="001241FF"/>
    <w:rsid w:val="0012445C"/>
    <w:rsid w:val="0012498B"/>
    <w:rsid w:val="00125691"/>
    <w:rsid w:val="0012577E"/>
    <w:rsid w:val="00127FA8"/>
    <w:rsid w:val="00131933"/>
    <w:rsid w:val="00132F85"/>
    <w:rsid w:val="00133A39"/>
    <w:rsid w:val="00137205"/>
    <w:rsid w:val="00140A6C"/>
    <w:rsid w:val="00140F33"/>
    <w:rsid w:val="00145FEF"/>
    <w:rsid w:val="001463F3"/>
    <w:rsid w:val="001466E8"/>
    <w:rsid w:val="00147A49"/>
    <w:rsid w:val="00147C3D"/>
    <w:rsid w:val="00150356"/>
    <w:rsid w:val="00151FD9"/>
    <w:rsid w:val="00152D91"/>
    <w:rsid w:val="0015658F"/>
    <w:rsid w:val="00157F49"/>
    <w:rsid w:val="00162403"/>
    <w:rsid w:val="001627F0"/>
    <w:rsid w:val="00164341"/>
    <w:rsid w:val="0016477E"/>
    <w:rsid w:val="00165082"/>
    <w:rsid w:val="00165CBD"/>
    <w:rsid w:val="00166AEB"/>
    <w:rsid w:val="001674F7"/>
    <w:rsid w:val="00170398"/>
    <w:rsid w:val="00171DF0"/>
    <w:rsid w:val="001729DE"/>
    <w:rsid w:val="00172A25"/>
    <w:rsid w:val="00172B0B"/>
    <w:rsid w:val="001731B5"/>
    <w:rsid w:val="001743D8"/>
    <w:rsid w:val="00175505"/>
    <w:rsid w:val="00177847"/>
    <w:rsid w:val="00177FB3"/>
    <w:rsid w:val="00180E12"/>
    <w:rsid w:val="00180F0A"/>
    <w:rsid w:val="00182980"/>
    <w:rsid w:val="001848BC"/>
    <w:rsid w:val="00186326"/>
    <w:rsid w:val="00190FB7"/>
    <w:rsid w:val="00192B7B"/>
    <w:rsid w:val="00194A60"/>
    <w:rsid w:val="00195864"/>
    <w:rsid w:val="00196EAA"/>
    <w:rsid w:val="00197244"/>
    <w:rsid w:val="001A0C45"/>
    <w:rsid w:val="001A12BC"/>
    <w:rsid w:val="001A16C5"/>
    <w:rsid w:val="001A3F32"/>
    <w:rsid w:val="001A540C"/>
    <w:rsid w:val="001A57E1"/>
    <w:rsid w:val="001A663F"/>
    <w:rsid w:val="001B0F0D"/>
    <w:rsid w:val="001B12C0"/>
    <w:rsid w:val="001B2052"/>
    <w:rsid w:val="001B25A0"/>
    <w:rsid w:val="001B3D06"/>
    <w:rsid w:val="001B4B79"/>
    <w:rsid w:val="001B4C3C"/>
    <w:rsid w:val="001B6372"/>
    <w:rsid w:val="001C1DE1"/>
    <w:rsid w:val="001C2C51"/>
    <w:rsid w:val="001C2EB7"/>
    <w:rsid w:val="001C3615"/>
    <w:rsid w:val="001C3803"/>
    <w:rsid w:val="001C4947"/>
    <w:rsid w:val="001C6945"/>
    <w:rsid w:val="001C7890"/>
    <w:rsid w:val="001D05DE"/>
    <w:rsid w:val="001D05E0"/>
    <w:rsid w:val="001D0E1E"/>
    <w:rsid w:val="001D298D"/>
    <w:rsid w:val="001D34D6"/>
    <w:rsid w:val="001D36CF"/>
    <w:rsid w:val="001D676E"/>
    <w:rsid w:val="001D7FC7"/>
    <w:rsid w:val="001E213A"/>
    <w:rsid w:val="001E2388"/>
    <w:rsid w:val="001E3F42"/>
    <w:rsid w:val="001E4B03"/>
    <w:rsid w:val="001E4E7B"/>
    <w:rsid w:val="001E6613"/>
    <w:rsid w:val="001F0F10"/>
    <w:rsid w:val="001F150C"/>
    <w:rsid w:val="001F2182"/>
    <w:rsid w:val="001F248D"/>
    <w:rsid w:val="001F31FC"/>
    <w:rsid w:val="001F360A"/>
    <w:rsid w:val="001F4099"/>
    <w:rsid w:val="001F63FA"/>
    <w:rsid w:val="001F7EBC"/>
    <w:rsid w:val="002001F3"/>
    <w:rsid w:val="002012A8"/>
    <w:rsid w:val="00203538"/>
    <w:rsid w:val="00204617"/>
    <w:rsid w:val="00204B77"/>
    <w:rsid w:val="0020505F"/>
    <w:rsid w:val="0020763C"/>
    <w:rsid w:val="002102B1"/>
    <w:rsid w:val="00210645"/>
    <w:rsid w:val="00210B5C"/>
    <w:rsid w:val="00211457"/>
    <w:rsid w:val="00211CC9"/>
    <w:rsid w:val="00212D37"/>
    <w:rsid w:val="00212E0D"/>
    <w:rsid w:val="00216FBC"/>
    <w:rsid w:val="00217048"/>
    <w:rsid w:val="00220178"/>
    <w:rsid w:val="00223715"/>
    <w:rsid w:val="00223C4F"/>
    <w:rsid w:val="00224A87"/>
    <w:rsid w:val="00226F5C"/>
    <w:rsid w:val="00226F98"/>
    <w:rsid w:val="0022767E"/>
    <w:rsid w:val="00230E75"/>
    <w:rsid w:val="00232275"/>
    <w:rsid w:val="002347E5"/>
    <w:rsid w:val="00240C40"/>
    <w:rsid w:val="00243AD5"/>
    <w:rsid w:val="00244954"/>
    <w:rsid w:val="0024593D"/>
    <w:rsid w:val="00246A9C"/>
    <w:rsid w:val="002471B3"/>
    <w:rsid w:val="00247EF6"/>
    <w:rsid w:val="0025096E"/>
    <w:rsid w:val="00250BE0"/>
    <w:rsid w:val="002515DA"/>
    <w:rsid w:val="00254238"/>
    <w:rsid w:val="00254F3D"/>
    <w:rsid w:val="0025605F"/>
    <w:rsid w:val="00257283"/>
    <w:rsid w:val="00257E0A"/>
    <w:rsid w:val="00262C93"/>
    <w:rsid w:val="00264984"/>
    <w:rsid w:val="00264C28"/>
    <w:rsid w:val="0026593E"/>
    <w:rsid w:val="00266EAE"/>
    <w:rsid w:val="0026733C"/>
    <w:rsid w:val="00267510"/>
    <w:rsid w:val="00267A5C"/>
    <w:rsid w:val="00267D42"/>
    <w:rsid w:val="00270F6D"/>
    <w:rsid w:val="00271244"/>
    <w:rsid w:val="0027224E"/>
    <w:rsid w:val="002727D1"/>
    <w:rsid w:val="00272927"/>
    <w:rsid w:val="002733FF"/>
    <w:rsid w:val="00273FF0"/>
    <w:rsid w:val="002743B1"/>
    <w:rsid w:val="0027454C"/>
    <w:rsid w:val="002754C5"/>
    <w:rsid w:val="00275A53"/>
    <w:rsid w:val="00276BCA"/>
    <w:rsid w:val="0027779E"/>
    <w:rsid w:val="00281215"/>
    <w:rsid w:val="0028369D"/>
    <w:rsid w:val="00283802"/>
    <w:rsid w:val="002841A3"/>
    <w:rsid w:val="0028579A"/>
    <w:rsid w:val="00285FCF"/>
    <w:rsid w:val="0028715E"/>
    <w:rsid w:val="00292BBC"/>
    <w:rsid w:val="00293DD0"/>
    <w:rsid w:val="00294398"/>
    <w:rsid w:val="00294AA9"/>
    <w:rsid w:val="00294FC6"/>
    <w:rsid w:val="00296281"/>
    <w:rsid w:val="00296EDC"/>
    <w:rsid w:val="00297909"/>
    <w:rsid w:val="002A4AD2"/>
    <w:rsid w:val="002A4D95"/>
    <w:rsid w:val="002A4F35"/>
    <w:rsid w:val="002A6F3A"/>
    <w:rsid w:val="002A71B9"/>
    <w:rsid w:val="002B0F75"/>
    <w:rsid w:val="002B107E"/>
    <w:rsid w:val="002B3C26"/>
    <w:rsid w:val="002B4AB5"/>
    <w:rsid w:val="002B4C8C"/>
    <w:rsid w:val="002B5907"/>
    <w:rsid w:val="002B5AD4"/>
    <w:rsid w:val="002B605D"/>
    <w:rsid w:val="002B668F"/>
    <w:rsid w:val="002B7EBA"/>
    <w:rsid w:val="002C11EB"/>
    <w:rsid w:val="002C214A"/>
    <w:rsid w:val="002C2158"/>
    <w:rsid w:val="002C2383"/>
    <w:rsid w:val="002C323C"/>
    <w:rsid w:val="002C3CE8"/>
    <w:rsid w:val="002C73BC"/>
    <w:rsid w:val="002D0BDA"/>
    <w:rsid w:val="002D265B"/>
    <w:rsid w:val="002D5138"/>
    <w:rsid w:val="002D5C2E"/>
    <w:rsid w:val="002E162F"/>
    <w:rsid w:val="002E4F2B"/>
    <w:rsid w:val="002E5369"/>
    <w:rsid w:val="002E540C"/>
    <w:rsid w:val="002E5DFD"/>
    <w:rsid w:val="002E6358"/>
    <w:rsid w:val="002E6FD1"/>
    <w:rsid w:val="002E7BC5"/>
    <w:rsid w:val="002F067D"/>
    <w:rsid w:val="002F3427"/>
    <w:rsid w:val="00301143"/>
    <w:rsid w:val="00303009"/>
    <w:rsid w:val="00303385"/>
    <w:rsid w:val="00304A47"/>
    <w:rsid w:val="0030502B"/>
    <w:rsid w:val="0031221E"/>
    <w:rsid w:val="00312FAC"/>
    <w:rsid w:val="00313618"/>
    <w:rsid w:val="00315BC8"/>
    <w:rsid w:val="0031624D"/>
    <w:rsid w:val="00316A7D"/>
    <w:rsid w:val="00320E7B"/>
    <w:rsid w:val="00320EDF"/>
    <w:rsid w:val="00323041"/>
    <w:rsid w:val="00323265"/>
    <w:rsid w:val="00324F61"/>
    <w:rsid w:val="00326CF7"/>
    <w:rsid w:val="00330580"/>
    <w:rsid w:val="003309AD"/>
    <w:rsid w:val="00331291"/>
    <w:rsid w:val="003317BD"/>
    <w:rsid w:val="00332193"/>
    <w:rsid w:val="00332C03"/>
    <w:rsid w:val="0033340F"/>
    <w:rsid w:val="00333ECA"/>
    <w:rsid w:val="003343DB"/>
    <w:rsid w:val="00335746"/>
    <w:rsid w:val="003358FB"/>
    <w:rsid w:val="00341181"/>
    <w:rsid w:val="00341C17"/>
    <w:rsid w:val="003447A8"/>
    <w:rsid w:val="00346E24"/>
    <w:rsid w:val="00346EDB"/>
    <w:rsid w:val="003471A8"/>
    <w:rsid w:val="00347A76"/>
    <w:rsid w:val="003508FC"/>
    <w:rsid w:val="00350FD4"/>
    <w:rsid w:val="003511F4"/>
    <w:rsid w:val="00353607"/>
    <w:rsid w:val="00354438"/>
    <w:rsid w:val="00354CFB"/>
    <w:rsid w:val="003610A1"/>
    <w:rsid w:val="00361387"/>
    <w:rsid w:val="00361CC2"/>
    <w:rsid w:val="00362B31"/>
    <w:rsid w:val="00362C35"/>
    <w:rsid w:val="00362F27"/>
    <w:rsid w:val="00363AB3"/>
    <w:rsid w:val="00364AD5"/>
    <w:rsid w:val="003660F1"/>
    <w:rsid w:val="003675CF"/>
    <w:rsid w:val="0037055B"/>
    <w:rsid w:val="003726E3"/>
    <w:rsid w:val="0037398F"/>
    <w:rsid w:val="00376C6E"/>
    <w:rsid w:val="00381753"/>
    <w:rsid w:val="003817BD"/>
    <w:rsid w:val="00382A60"/>
    <w:rsid w:val="003833ED"/>
    <w:rsid w:val="00384DD9"/>
    <w:rsid w:val="00385D14"/>
    <w:rsid w:val="003918B4"/>
    <w:rsid w:val="00391C1E"/>
    <w:rsid w:val="00392E2A"/>
    <w:rsid w:val="003946DB"/>
    <w:rsid w:val="0039548C"/>
    <w:rsid w:val="00396C8E"/>
    <w:rsid w:val="003A0FDF"/>
    <w:rsid w:val="003A1838"/>
    <w:rsid w:val="003A1C50"/>
    <w:rsid w:val="003A2DB6"/>
    <w:rsid w:val="003A4D62"/>
    <w:rsid w:val="003A6746"/>
    <w:rsid w:val="003A6CA2"/>
    <w:rsid w:val="003A70D8"/>
    <w:rsid w:val="003A7235"/>
    <w:rsid w:val="003A7888"/>
    <w:rsid w:val="003B19EF"/>
    <w:rsid w:val="003B1BC7"/>
    <w:rsid w:val="003B1DB4"/>
    <w:rsid w:val="003B5820"/>
    <w:rsid w:val="003B6C0C"/>
    <w:rsid w:val="003B714D"/>
    <w:rsid w:val="003C638A"/>
    <w:rsid w:val="003C7FEE"/>
    <w:rsid w:val="003D03FA"/>
    <w:rsid w:val="003D2C27"/>
    <w:rsid w:val="003D4ECD"/>
    <w:rsid w:val="003D653A"/>
    <w:rsid w:val="003E0300"/>
    <w:rsid w:val="003E1E91"/>
    <w:rsid w:val="003E22A8"/>
    <w:rsid w:val="003E260B"/>
    <w:rsid w:val="003E5AB1"/>
    <w:rsid w:val="003E5B21"/>
    <w:rsid w:val="003F2426"/>
    <w:rsid w:val="003F2A3F"/>
    <w:rsid w:val="003F6DF7"/>
    <w:rsid w:val="00401EC4"/>
    <w:rsid w:val="004037B4"/>
    <w:rsid w:val="00403C11"/>
    <w:rsid w:val="0040544F"/>
    <w:rsid w:val="004060C8"/>
    <w:rsid w:val="00406C33"/>
    <w:rsid w:val="00407BD0"/>
    <w:rsid w:val="00414578"/>
    <w:rsid w:val="00414B58"/>
    <w:rsid w:val="00415168"/>
    <w:rsid w:val="004168F0"/>
    <w:rsid w:val="00417539"/>
    <w:rsid w:val="00421A3B"/>
    <w:rsid w:val="004220B3"/>
    <w:rsid w:val="0042301B"/>
    <w:rsid w:val="00423AE5"/>
    <w:rsid w:val="00423F25"/>
    <w:rsid w:val="00426ED2"/>
    <w:rsid w:val="004275A0"/>
    <w:rsid w:val="004314DE"/>
    <w:rsid w:val="0043295B"/>
    <w:rsid w:val="004331C4"/>
    <w:rsid w:val="0043587C"/>
    <w:rsid w:val="004359DE"/>
    <w:rsid w:val="00436145"/>
    <w:rsid w:val="00437C52"/>
    <w:rsid w:val="004400C8"/>
    <w:rsid w:val="00442B16"/>
    <w:rsid w:val="004432A0"/>
    <w:rsid w:val="00443C6E"/>
    <w:rsid w:val="004459CB"/>
    <w:rsid w:val="00447FA8"/>
    <w:rsid w:val="00453FCA"/>
    <w:rsid w:val="00454544"/>
    <w:rsid w:val="004562D6"/>
    <w:rsid w:val="00456953"/>
    <w:rsid w:val="00456C88"/>
    <w:rsid w:val="00456DA3"/>
    <w:rsid w:val="00456DCA"/>
    <w:rsid w:val="00457683"/>
    <w:rsid w:val="004576D3"/>
    <w:rsid w:val="00457CF8"/>
    <w:rsid w:val="00461A8A"/>
    <w:rsid w:val="0046264E"/>
    <w:rsid w:val="00462A09"/>
    <w:rsid w:val="004636FA"/>
    <w:rsid w:val="00464558"/>
    <w:rsid w:val="00464721"/>
    <w:rsid w:val="00465CF3"/>
    <w:rsid w:val="004663C3"/>
    <w:rsid w:val="00467D91"/>
    <w:rsid w:val="0047156C"/>
    <w:rsid w:val="00471A2F"/>
    <w:rsid w:val="00474AC6"/>
    <w:rsid w:val="004804B6"/>
    <w:rsid w:val="00481FAD"/>
    <w:rsid w:val="004822E4"/>
    <w:rsid w:val="004840F2"/>
    <w:rsid w:val="00484F32"/>
    <w:rsid w:val="004852C8"/>
    <w:rsid w:val="0048684F"/>
    <w:rsid w:val="00491267"/>
    <w:rsid w:val="00492FA2"/>
    <w:rsid w:val="00495D22"/>
    <w:rsid w:val="004A0F00"/>
    <w:rsid w:val="004A2626"/>
    <w:rsid w:val="004A3BE2"/>
    <w:rsid w:val="004A3F0C"/>
    <w:rsid w:val="004A4944"/>
    <w:rsid w:val="004A4AD5"/>
    <w:rsid w:val="004A5673"/>
    <w:rsid w:val="004A6700"/>
    <w:rsid w:val="004A7499"/>
    <w:rsid w:val="004A7535"/>
    <w:rsid w:val="004B002D"/>
    <w:rsid w:val="004B0282"/>
    <w:rsid w:val="004B0BE6"/>
    <w:rsid w:val="004B15F0"/>
    <w:rsid w:val="004B25BD"/>
    <w:rsid w:val="004B372E"/>
    <w:rsid w:val="004B5147"/>
    <w:rsid w:val="004B5950"/>
    <w:rsid w:val="004C1458"/>
    <w:rsid w:val="004C2595"/>
    <w:rsid w:val="004C404F"/>
    <w:rsid w:val="004C40C7"/>
    <w:rsid w:val="004C6B54"/>
    <w:rsid w:val="004C6C5C"/>
    <w:rsid w:val="004D0F29"/>
    <w:rsid w:val="004D5B86"/>
    <w:rsid w:val="004D5C2C"/>
    <w:rsid w:val="004D5CD9"/>
    <w:rsid w:val="004D5DA0"/>
    <w:rsid w:val="004D6C67"/>
    <w:rsid w:val="004D7476"/>
    <w:rsid w:val="004E04E3"/>
    <w:rsid w:val="004E2101"/>
    <w:rsid w:val="004E2D25"/>
    <w:rsid w:val="004E4DCB"/>
    <w:rsid w:val="004E505D"/>
    <w:rsid w:val="004E6CB9"/>
    <w:rsid w:val="004F3060"/>
    <w:rsid w:val="004F4C26"/>
    <w:rsid w:val="004F4FFE"/>
    <w:rsid w:val="004F5AFF"/>
    <w:rsid w:val="004F69E3"/>
    <w:rsid w:val="00500142"/>
    <w:rsid w:val="0050249D"/>
    <w:rsid w:val="00504D5B"/>
    <w:rsid w:val="005068E1"/>
    <w:rsid w:val="00506A42"/>
    <w:rsid w:val="00507AFE"/>
    <w:rsid w:val="00507E5A"/>
    <w:rsid w:val="00510242"/>
    <w:rsid w:val="00510934"/>
    <w:rsid w:val="00510B35"/>
    <w:rsid w:val="00511EA1"/>
    <w:rsid w:val="00515A81"/>
    <w:rsid w:val="005160DD"/>
    <w:rsid w:val="00517D6D"/>
    <w:rsid w:val="00520948"/>
    <w:rsid w:val="00520DC5"/>
    <w:rsid w:val="00521E04"/>
    <w:rsid w:val="005242A5"/>
    <w:rsid w:val="005244E5"/>
    <w:rsid w:val="00524FE2"/>
    <w:rsid w:val="0052700C"/>
    <w:rsid w:val="00527DF4"/>
    <w:rsid w:val="0053051C"/>
    <w:rsid w:val="00531E6D"/>
    <w:rsid w:val="00534524"/>
    <w:rsid w:val="00534EBB"/>
    <w:rsid w:val="00537982"/>
    <w:rsid w:val="00537A65"/>
    <w:rsid w:val="00537D92"/>
    <w:rsid w:val="00540A82"/>
    <w:rsid w:val="005435DD"/>
    <w:rsid w:val="00544A3A"/>
    <w:rsid w:val="005457DE"/>
    <w:rsid w:val="005460DD"/>
    <w:rsid w:val="00547634"/>
    <w:rsid w:val="0055319F"/>
    <w:rsid w:val="00553674"/>
    <w:rsid w:val="00554721"/>
    <w:rsid w:val="00554884"/>
    <w:rsid w:val="005571A3"/>
    <w:rsid w:val="005602E9"/>
    <w:rsid w:val="00562967"/>
    <w:rsid w:val="005647AB"/>
    <w:rsid w:val="005651EE"/>
    <w:rsid w:val="005705B4"/>
    <w:rsid w:val="00571713"/>
    <w:rsid w:val="00573BF8"/>
    <w:rsid w:val="00574301"/>
    <w:rsid w:val="0057442E"/>
    <w:rsid w:val="00574484"/>
    <w:rsid w:val="005749DF"/>
    <w:rsid w:val="005753B9"/>
    <w:rsid w:val="00576220"/>
    <w:rsid w:val="00576F73"/>
    <w:rsid w:val="00577100"/>
    <w:rsid w:val="005807B2"/>
    <w:rsid w:val="005809F9"/>
    <w:rsid w:val="0058588F"/>
    <w:rsid w:val="00587350"/>
    <w:rsid w:val="00587F9D"/>
    <w:rsid w:val="00591A02"/>
    <w:rsid w:val="00592D8A"/>
    <w:rsid w:val="005945D3"/>
    <w:rsid w:val="00595766"/>
    <w:rsid w:val="00595F80"/>
    <w:rsid w:val="0059751F"/>
    <w:rsid w:val="005A19BB"/>
    <w:rsid w:val="005A257D"/>
    <w:rsid w:val="005A40CF"/>
    <w:rsid w:val="005A4623"/>
    <w:rsid w:val="005A6673"/>
    <w:rsid w:val="005B069F"/>
    <w:rsid w:val="005B1329"/>
    <w:rsid w:val="005B33D0"/>
    <w:rsid w:val="005B5AA6"/>
    <w:rsid w:val="005B6830"/>
    <w:rsid w:val="005C0521"/>
    <w:rsid w:val="005C0D99"/>
    <w:rsid w:val="005C135F"/>
    <w:rsid w:val="005C2650"/>
    <w:rsid w:val="005C3B1C"/>
    <w:rsid w:val="005C3E84"/>
    <w:rsid w:val="005C4044"/>
    <w:rsid w:val="005C48B0"/>
    <w:rsid w:val="005C4CAA"/>
    <w:rsid w:val="005C4D10"/>
    <w:rsid w:val="005C52A3"/>
    <w:rsid w:val="005C6967"/>
    <w:rsid w:val="005C72C3"/>
    <w:rsid w:val="005D0E8D"/>
    <w:rsid w:val="005D3E97"/>
    <w:rsid w:val="005D53BE"/>
    <w:rsid w:val="005D5BB9"/>
    <w:rsid w:val="005D60FF"/>
    <w:rsid w:val="005D6940"/>
    <w:rsid w:val="005D6B05"/>
    <w:rsid w:val="005D7F2C"/>
    <w:rsid w:val="005E02E2"/>
    <w:rsid w:val="005E36DB"/>
    <w:rsid w:val="005E55F0"/>
    <w:rsid w:val="005E61EF"/>
    <w:rsid w:val="005E638E"/>
    <w:rsid w:val="005F0AA5"/>
    <w:rsid w:val="005F114A"/>
    <w:rsid w:val="005F26E3"/>
    <w:rsid w:val="005F5C25"/>
    <w:rsid w:val="005F6BD5"/>
    <w:rsid w:val="005F73EA"/>
    <w:rsid w:val="006030C3"/>
    <w:rsid w:val="00605CDE"/>
    <w:rsid w:val="0061231E"/>
    <w:rsid w:val="00615057"/>
    <w:rsid w:val="006160B1"/>
    <w:rsid w:val="006174F5"/>
    <w:rsid w:val="00620967"/>
    <w:rsid w:val="00621293"/>
    <w:rsid w:val="006219D7"/>
    <w:rsid w:val="00623058"/>
    <w:rsid w:val="0062417E"/>
    <w:rsid w:val="0062428F"/>
    <w:rsid w:val="006333ED"/>
    <w:rsid w:val="00634888"/>
    <w:rsid w:val="00634FB7"/>
    <w:rsid w:val="00635EB4"/>
    <w:rsid w:val="006372C5"/>
    <w:rsid w:val="00641145"/>
    <w:rsid w:val="00641C8C"/>
    <w:rsid w:val="00641DC4"/>
    <w:rsid w:val="006442C0"/>
    <w:rsid w:val="00644380"/>
    <w:rsid w:val="006454EB"/>
    <w:rsid w:val="0064584C"/>
    <w:rsid w:val="0064640B"/>
    <w:rsid w:val="00650038"/>
    <w:rsid w:val="00651C3D"/>
    <w:rsid w:val="0065228F"/>
    <w:rsid w:val="00654899"/>
    <w:rsid w:val="0065626B"/>
    <w:rsid w:val="00657BF9"/>
    <w:rsid w:val="00662264"/>
    <w:rsid w:val="00663022"/>
    <w:rsid w:val="0066335E"/>
    <w:rsid w:val="00663B98"/>
    <w:rsid w:val="00664889"/>
    <w:rsid w:val="00664EE8"/>
    <w:rsid w:val="0066563A"/>
    <w:rsid w:val="00665D53"/>
    <w:rsid w:val="006707D3"/>
    <w:rsid w:val="00674444"/>
    <w:rsid w:val="00674BE1"/>
    <w:rsid w:val="00675CB3"/>
    <w:rsid w:val="0067681E"/>
    <w:rsid w:val="00682BF3"/>
    <w:rsid w:val="006846A6"/>
    <w:rsid w:val="006846D1"/>
    <w:rsid w:val="00684A85"/>
    <w:rsid w:val="0069275C"/>
    <w:rsid w:val="00692F5E"/>
    <w:rsid w:val="00694C86"/>
    <w:rsid w:val="00695449"/>
    <w:rsid w:val="0069660B"/>
    <w:rsid w:val="0069733F"/>
    <w:rsid w:val="00697857"/>
    <w:rsid w:val="006A2E32"/>
    <w:rsid w:val="006A3209"/>
    <w:rsid w:val="006A3BE4"/>
    <w:rsid w:val="006A438E"/>
    <w:rsid w:val="006A4AF2"/>
    <w:rsid w:val="006A5B19"/>
    <w:rsid w:val="006A5E8A"/>
    <w:rsid w:val="006A6CB6"/>
    <w:rsid w:val="006A79AB"/>
    <w:rsid w:val="006B00A7"/>
    <w:rsid w:val="006B0732"/>
    <w:rsid w:val="006B0933"/>
    <w:rsid w:val="006B1202"/>
    <w:rsid w:val="006B21E8"/>
    <w:rsid w:val="006B2C24"/>
    <w:rsid w:val="006B346F"/>
    <w:rsid w:val="006B420A"/>
    <w:rsid w:val="006C3162"/>
    <w:rsid w:val="006C3AE2"/>
    <w:rsid w:val="006C3EEF"/>
    <w:rsid w:val="006C51E9"/>
    <w:rsid w:val="006D14A7"/>
    <w:rsid w:val="006D425E"/>
    <w:rsid w:val="006D4E02"/>
    <w:rsid w:val="006D57BF"/>
    <w:rsid w:val="006D6703"/>
    <w:rsid w:val="006D7984"/>
    <w:rsid w:val="006E113E"/>
    <w:rsid w:val="006E12FE"/>
    <w:rsid w:val="006E1575"/>
    <w:rsid w:val="006E19F4"/>
    <w:rsid w:val="006E2AF9"/>
    <w:rsid w:val="006E3EB9"/>
    <w:rsid w:val="006E5741"/>
    <w:rsid w:val="006E7279"/>
    <w:rsid w:val="006E7BFF"/>
    <w:rsid w:val="006E7CF7"/>
    <w:rsid w:val="006F4F58"/>
    <w:rsid w:val="00701BF0"/>
    <w:rsid w:val="00702888"/>
    <w:rsid w:val="0070379C"/>
    <w:rsid w:val="00703A1D"/>
    <w:rsid w:val="007059AB"/>
    <w:rsid w:val="0070663F"/>
    <w:rsid w:val="00710AB6"/>
    <w:rsid w:val="00710ABB"/>
    <w:rsid w:val="007111EE"/>
    <w:rsid w:val="00711B7E"/>
    <w:rsid w:val="0071317A"/>
    <w:rsid w:val="00715BD6"/>
    <w:rsid w:val="007174B5"/>
    <w:rsid w:val="00717673"/>
    <w:rsid w:val="00720465"/>
    <w:rsid w:val="00721BDC"/>
    <w:rsid w:val="00722089"/>
    <w:rsid w:val="00722090"/>
    <w:rsid w:val="00722D88"/>
    <w:rsid w:val="00724886"/>
    <w:rsid w:val="00725408"/>
    <w:rsid w:val="007257CF"/>
    <w:rsid w:val="00725919"/>
    <w:rsid w:val="00730B3B"/>
    <w:rsid w:val="00730E74"/>
    <w:rsid w:val="00733800"/>
    <w:rsid w:val="00733C83"/>
    <w:rsid w:val="00735AF2"/>
    <w:rsid w:val="00740528"/>
    <w:rsid w:val="007409DA"/>
    <w:rsid w:val="00741475"/>
    <w:rsid w:val="00741531"/>
    <w:rsid w:val="00742C2D"/>
    <w:rsid w:val="007431EA"/>
    <w:rsid w:val="00750B30"/>
    <w:rsid w:val="00752877"/>
    <w:rsid w:val="007541E4"/>
    <w:rsid w:val="00755CE2"/>
    <w:rsid w:val="00755DC8"/>
    <w:rsid w:val="00756055"/>
    <w:rsid w:val="00756225"/>
    <w:rsid w:val="007565B5"/>
    <w:rsid w:val="007570AD"/>
    <w:rsid w:val="007570C2"/>
    <w:rsid w:val="00757D19"/>
    <w:rsid w:val="00760CB1"/>
    <w:rsid w:val="0076118E"/>
    <w:rsid w:val="00762486"/>
    <w:rsid w:val="007624FB"/>
    <w:rsid w:val="007639C4"/>
    <w:rsid w:val="0076455E"/>
    <w:rsid w:val="0076560A"/>
    <w:rsid w:val="00765A8D"/>
    <w:rsid w:val="00765FFA"/>
    <w:rsid w:val="00766841"/>
    <w:rsid w:val="00767379"/>
    <w:rsid w:val="0076749B"/>
    <w:rsid w:val="00767E56"/>
    <w:rsid w:val="00770155"/>
    <w:rsid w:val="00772016"/>
    <w:rsid w:val="007721D9"/>
    <w:rsid w:val="00772F9A"/>
    <w:rsid w:val="00775025"/>
    <w:rsid w:val="00775F05"/>
    <w:rsid w:val="0077642F"/>
    <w:rsid w:val="00777327"/>
    <w:rsid w:val="0077748D"/>
    <w:rsid w:val="00777A5D"/>
    <w:rsid w:val="00781054"/>
    <w:rsid w:val="007819F9"/>
    <w:rsid w:val="0078290B"/>
    <w:rsid w:val="00782A9D"/>
    <w:rsid w:val="00782DED"/>
    <w:rsid w:val="0078679D"/>
    <w:rsid w:val="007872CF"/>
    <w:rsid w:val="00787DD2"/>
    <w:rsid w:val="007926B4"/>
    <w:rsid w:val="007927C8"/>
    <w:rsid w:val="00796AFA"/>
    <w:rsid w:val="007973C9"/>
    <w:rsid w:val="007A156B"/>
    <w:rsid w:val="007A1C07"/>
    <w:rsid w:val="007A4D16"/>
    <w:rsid w:val="007A4EB9"/>
    <w:rsid w:val="007A5FAD"/>
    <w:rsid w:val="007A7411"/>
    <w:rsid w:val="007A7B05"/>
    <w:rsid w:val="007A7D0C"/>
    <w:rsid w:val="007B09EB"/>
    <w:rsid w:val="007B1158"/>
    <w:rsid w:val="007B21EE"/>
    <w:rsid w:val="007B24A0"/>
    <w:rsid w:val="007B3F1A"/>
    <w:rsid w:val="007B4E58"/>
    <w:rsid w:val="007B572F"/>
    <w:rsid w:val="007B6052"/>
    <w:rsid w:val="007C053F"/>
    <w:rsid w:val="007C14B0"/>
    <w:rsid w:val="007C2667"/>
    <w:rsid w:val="007C413D"/>
    <w:rsid w:val="007C62C5"/>
    <w:rsid w:val="007C76C5"/>
    <w:rsid w:val="007D15B6"/>
    <w:rsid w:val="007D2A87"/>
    <w:rsid w:val="007D34EA"/>
    <w:rsid w:val="007D4055"/>
    <w:rsid w:val="007D4782"/>
    <w:rsid w:val="007D4871"/>
    <w:rsid w:val="007D4F89"/>
    <w:rsid w:val="007D51DA"/>
    <w:rsid w:val="007D601E"/>
    <w:rsid w:val="007D70F9"/>
    <w:rsid w:val="007E052E"/>
    <w:rsid w:val="007E1586"/>
    <w:rsid w:val="007E1CCA"/>
    <w:rsid w:val="007E3D6C"/>
    <w:rsid w:val="007E4898"/>
    <w:rsid w:val="007E48B5"/>
    <w:rsid w:val="007E5060"/>
    <w:rsid w:val="007E7658"/>
    <w:rsid w:val="007E7E2D"/>
    <w:rsid w:val="007F255A"/>
    <w:rsid w:val="007F3D0C"/>
    <w:rsid w:val="007F4098"/>
    <w:rsid w:val="007F52E9"/>
    <w:rsid w:val="007F7AA1"/>
    <w:rsid w:val="00800BA1"/>
    <w:rsid w:val="008033B0"/>
    <w:rsid w:val="00803BD0"/>
    <w:rsid w:val="008059B0"/>
    <w:rsid w:val="00805EE2"/>
    <w:rsid w:val="008066CF"/>
    <w:rsid w:val="00806D99"/>
    <w:rsid w:val="0081014F"/>
    <w:rsid w:val="00811D82"/>
    <w:rsid w:val="00812F8A"/>
    <w:rsid w:val="008135C3"/>
    <w:rsid w:val="00814399"/>
    <w:rsid w:val="008151BE"/>
    <w:rsid w:val="00815295"/>
    <w:rsid w:val="00815803"/>
    <w:rsid w:val="00816222"/>
    <w:rsid w:val="0082008C"/>
    <w:rsid w:val="00826A4E"/>
    <w:rsid w:val="0082741D"/>
    <w:rsid w:val="0082772E"/>
    <w:rsid w:val="00827C13"/>
    <w:rsid w:val="008300A3"/>
    <w:rsid w:val="0083028B"/>
    <w:rsid w:val="00830DF8"/>
    <w:rsid w:val="00834CAF"/>
    <w:rsid w:val="00835219"/>
    <w:rsid w:val="00836AB5"/>
    <w:rsid w:val="00836D96"/>
    <w:rsid w:val="0083799A"/>
    <w:rsid w:val="00840752"/>
    <w:rsid w:val="00841EC5"/>
    <w:rsid w:val="008421BC"/>
    <w:rsid w:val="0084245E"/>
    <w:rsid w:val="0084295C"/>
    <w:rsid w:val="008459E2"/>
    <w:rsid w:val="00846794"/>
    <w:rsid w:val="0084720E"/>
    <w:rsid w:val="00847E66"/>
    <w:rsid w:val="00853BBD"/>
    <w:rsid w:val="00854BDF"/>
    <w:rsid w:val="00854E0E"/>
    <w:rsid w:val="00855539"/>
    <w:rsid w:val="00855885"/>
    <w:rsid w:val="0085631C"/>
    <w:rsid w:val="008611AB"/>
    <w:rsid w:val="00862612"/>
    <w:rsid w:val="00862A32"/>
    <w:rsid w:val="00862B40"/>
    <w:rsid w:val="008637D7"/>
    <w:rsid w:val="00866556"/>
    <w:rsid w:val="008669E1"/>
    <w:rsid w:val="00866BA2"/>
    <w:rsid w:val="00867A1B"/>
    <w:rsid w:val="00870106"/>
    <w:rsid w:val="008701C6"/>
    <w:rsid w:val="008714EB"/>
    <w:rsid w:val="00874628"/>
    <w:rsid w:val="00875B63"/>
    <w:rsid w:val="00876FA6"/>
    <w:rsid w:val="00885E43"/>
    <w:rsid w:val="0088721A"/>
    <w:rsid w:val="00890F02"/>
    <w:rsid w:val="0089104C"/>
    <w:rsid w:val="008924DA"/>
    <w:rsid w:val="00894147"/>
    <w:rsid w:val="008A2426"/>
    <w:rsid w:val="008A2D7E"/>
    <w:rsid w:val="008A5398"/>
    <w:rsid w:val="008B1714"/>
    <w:rsid w:val="008B3923"/>
    <w:rsid w:val="008B3ADD"/>
    <w:rsid w:val="008B5A3B"/>
    <w:rsid w:val="008C0993"/>
    <w:rsid w:val="008C1019"/>
    <w:rsid w:val="008C1053"/>
    <w:rsid w:val="008C2401"/>
    <w:rsid w:val="008C352C"/>
    <w:rsid w:val="008C449E"/>
    <w:rsid w:val="008C6FA9"/>
    <w:rsid w:val="008C75C3"/>
    <w:rsid w:val="008C7F5F"/>
    <w:rsid w:val="008D0491"/>
    <w:rsid w:val="008D1B4C"/>
    <w:rsid w:val="008D1E74"/>
    <w:rsid w:val="008D36FE"/>
    <w:rsid w:val="008D3D3A"/>
    <w:rsid w:val="008D423A"/>
    <w:rsid w:val="008D64EC"/>
    <w:rsid w:val="008D7EF4"/>
    <w:rsid w:val="008E46BC"/>
    <w:rsid w:val="008E5188"/>
    <w:rsid w:val="008E5252"/>
    <w:rsid w:val="008E536F"/>
    <w:rsid w:val="008E6CA8"/>
    <w:rsid w:val="008E785B"/>
    <w:rsid w:val="008F22EF"/>
    <w:rsid w:val="008F3E62"/>
    <w:rsid w:val="008F78F8"/>
    <w:rsid w:val="00901D10"/>
    <w:rsid w:val="00902C2B"/>
    <w:rsid w:val="00903030"/>
    <w:rsid w:val="00903766"/>
    <w:rsid w:val="009043A8"/>
    <w:rsid w:val="00904C22"/>
    <w:rsid w:val="0090598D"/>
    <w:rsid w:val="00910A56"/>
    <w:rsid w:val="00910DED"/>
    <w:rsid w:val="00911D67"/>
    <w:rsid w:val="00912C34"/>
    <w:rsid w:val="009133C0"/>
    <w:rsid w:val="009138EC"/>
    <w:rsid w:val="009156D7"/>
    <w:rsid w:val="00915864"/>
    <w:rsid w:val="00916E8E"/>
    <w:rsid w:val="00920199"/>
    <w:rsid w:val="009216D4"/>
    <w:rsid w:val="0092697F"/>
    <w:rsid w:val="00927D06"/>
    <w:rsid w:val="00927FCB"/>
    <w:rsid w:val="0093040F"/>
    <w:rsid w:val="009307F4"/>
    <w:rsid w:val="00930881"/>
    <w:rsid w:val="0093188B"/>
    <w:rsid w:val="00931BCF"/>
    <w:rsid w:val="009339A5"/>
    <w:rsid w:val="00933CC1"/>
    <w:rsid w:val="00934146"/>
    <w:rsid w:val="00935F8B"/>
    <w:rsid w:val="0093722F"/>
    <w:rsid w:val="009379E3"/>
    <w:rsid w:val="00940FC5"/>
    <w:rsid w:val="009415DC"/>
    <w:rsid w:val="00941BFD"/>
    <w:rsid w:val="00942480"/>
    <w:rsid w:val="00942643"/>
    <w:rsid w:val="009428C1"/>
    <w:rsid w:val="00942D9A"/>
    <w:rsid w:val="00943AB0"/>
    <w:rsid w:val="00947B79"/>
    <w:rsid w:val="00951A75"/>
    <w:rsid w:val="00953135"/>
    <w:rsid w:val="009553AC"/>
    <w:rsid w:val="009604D6"/>
    <w:rsid w:val="00960658"/>
    <w:rsid w:val="00961F57"/>
    <w:rsid w:val="00963E9B"/>
    <w:rsid w:val="00964F97"/>
    <w:rsid w:val="009661E9"/>
    <w:rsid w:val="00971EC6"/>
    <w:rsid w:val="00972831"/>
    <w:rsid w:val="00972C88"/>
    <w:rsid w:val="00974099"/>
    <w:rsid w:val="009753E7"/>
    <w:rsid w:val="00975661"/>
    <w:rsid w:val="00980906"/>
    <w:rsid w:val="00981303"/>
    <w:rsid w:val="00981686"/>
    <w:rsid w:val="009818DC"/>
    <w:rsid w:val="00982A16"/>
    <w:rsid w:val="00982F82"/>
    <w:rsid w:val="00983423"/>
    <w:rsid w:val="00985FAD"/>
    <w:rsid w:val="00985FC5"/>
    <w:rsid w:val="0098622A"/>
    <w:rsid w:val="00986B6F"/>
    <w:rsid w:val="00986D30"/>
    <w:rsid w:val="009872AD"/>
    <w:rsid w:val="00987994"/>
    <w:rsid w:val="00996BD6"/>
    <w:rsid w:val="0099774D"/>
    <w:rsid w:val="009A1DCB"/>
    <w:rsid w:val="009A21A8"/>
    <w:rsid w:val="009A2268"/>
    <w:rsid w:val="009A22BD"/>
    <w:rsid w:val="009A3BF8"/>
    <w:rsid w:val="009A6E30"/>
    <w:rsid w:val="009B2726"/>
    <w:rsid w:val="009B2943"/>
    <w:rsid w:val="009B40AE"/>
    <w:rsid w:val="009B46C6"/>
    <w:rsid w:val="009B5D18"/>
    <w:rsid w:val="009B77FD"/>
    <w:rsid w:val="009B7F02"/>
    <w:rsid w:val="009C2258"/>
    <w:rsid w:val="009C26FB"/>
    <w:rsid w:val="009C38A8"/>
    <w:rsid w:val="009C5BDA"/>
    <w:rsid w:val="009C6762"/>
    <w:rsid w:val="009C70C7"/>
    <w:rsid w:val="009C7ACC"/>
    <w:rsid w:val="009D0EC7"/>
    <w:rsid w:val="009D24F4"/>
    <w:rsid w:val="009D4255"/>
    <w:rsid w:val="009D5A16"/>
    <w:rsid w:val="009D6670"/>
    <w:rsid w:val="009D711E"/>
    <w:rsid w:val="009D7250"/>
    <w:rsid w:val="009D77ED"/>
    <w:rsid w:val="009D7CCD"/>
    <w:rsid w:val="009D7D71"/>
    <w:rsid w:val="009E0111"/>
    <w:rsid w:val="009E1C44"/>
    <w:rsid w:val="009E71F3"/>
    <w:rsid w:val="009F0175"/>
    <w:rsid w:val="009F1AA5"/>
    <w:rsid w:val="009F31B3"/>
    <w:rsid w:val="009F3770"/>
    <w:rsid w:val="00A00D25"/>
    <w:rsid w:val="00A057F4"/>
    <w:rsid w:val="00A108DB"/>
    <w:rsid w:val="00A10D8A"/>
    <w:rsid w:val="00A11D45"/>
    <w:rsid w:val="00A1367B"/>
    <w:rsid w:val="00A1642F"/>
    <w:rsid w:val="00A17862"/>
    <w:rsid w:val="00A207D4"/>
    <w:rsid w:val="00A22012"/>
    <w:rsid w:val="00A22FC2"/>
    <w:rsid w:val="00A230DB"/>
    <w:rsid w:val="00A2406E"/>
    <w:rsid w:val="00A240A3"/>
    <w:rsid w:val="00A2439D"/>
    <w:rsid w:val="00A25FD6"/>
    <w:rsid w:val="00A269A8"/>
    <w:rsid w:val="00A26AFA"/>
    <w:rsid w:val="00A3185E"/>
    <w:rsid w:val="00A31AD6"/>
    <w:rsid w:val="00A34428"/>
    <w:rsid w:val="00A3496E"/>
    <w:rsid w:val="00A359C2"/>
    <w:rsid w:val="00A36F76"/>
    <w:rsid w:val="00A37F45"/>
    <w:rsid w:val="00A40056"/>
    <w:rsid w:val="00A40B0F"/>
    <w:rsid w:val="00A424AB"/>
    <w:rsid w:val="00A427D9"/>
    <w:rsid w:val="00A431B4"/>
    <w:rsid w:val="00A45322"/>
    <w:rsid w:val="00A45D01"/>
    <w:rsid w:val="00A46916"/>
    <w:rsid w:val="00A47295"/>
    <w:rsid w:val="00A4793A"/>
    <w:rsid w:val="00A52014"/>
    <w:rsid w:val="00A52135"/>
    <w:rsid w:val="00A52B15"/>
    <w:rsid w:val="00A531AE"/>
    <w:rsid w:val="00A53CA9"/>
    <w:rsid w:val="00A54246"/>
    <w:rsid w:val="00A542DF"/>
    <w:rsid w:val="00A545F5"/>
    <w:rsid w:val="00A5552E"/>
    <w:rsid w:val="00A5569B"/>
    <w:rsid w:val="00A56685"/>
    <w:rsid w:val="00A60537"/>
    <w:rsid w:val="00A61712"/>
    <w:rsid w:val="00A630A0"/>
    <w:rsid w:val="00A637CE"/>
    <w:rsid w:val="00A65074"/>
    <w:rsid w:val="00A66434"/>
    <w:rsid w:val="00A664F2"/>
    <w:rsid w:val="00A66FCD"/>
    <w:rsid w:val="00A71029"/>
    <w:rsid w:val="00A7167E"/>
    <w:rsid w:val="00A71687"/>
    <w:rsid w:val="00A7259A"/>
    <w:rsid w:val="00A740AA"/>
    <w:rsid w:val="00A75663"/>
    <w:rsid w:val="00A76667"/>
    <w:rsid w:val="00A7784A"/>
    <w:rsid w:val="00A817C3"/>
    <w:rsid w:val="00A841DB"/>
    <w:rsid w:val="00A844E7"/>
    <w:rsid w:val="00A84A23"/>
    <w:rsid w:val="00A87B9A"/>
    <w:rsid w:val="00A908BE"/>
    <w:rsid w:val="00A91E72"/>
    <w:rsid w:val="00A966A1"/>
    <w:rsid w:val="00A96C2F"/>
    <w:rsid w:val="00A97511"/>
    <w:rsid w:val="00A97DC8"/>
    <w:rsid w:val="00AA0467"/>
    <w:rsid w:val="00AA0AB1"/>
    <w:rsid w:val="00AA1C09"/>
    <w:rsid w:val="00AA24FB"/>
    <w:rsid w:val="00AA250C"/>
    <w:rsid w:val="00AA3C1F"/>
    <w:rsid w:val="00AA4216"/>
    <w:rsid w:val="00AA4AAE"/>
    <w:rsid w:val="00AA52AC"/>
    <w:rsid w:val="00AA79A8"/>
    <w:rsid w:val="00AB070C"/>
    <w:rsid w:val="00AB0EAA"/>
    <w:rsid w:val="00AB31D8"/>
    <w:rsid w:val="00AB3EBE"/>
    <w:rsid w:val="00AB44F2"/>
    <w:rsid w:val="00AB50C2"/>
    <w:rsid w:val="00AC013A"/>
    <w:rsid w:val="00AC116F"/>
    <w:rsid w:val="00AC3F37"/>
    <w:rsid w:val="00AC4F97"/>
    <w:rsid w:val="00AC6F63"/>
    <w:rsid w:val="00AC782C"/>
    <w:rsid w:val="00AD20CE"/>
    <w:rsid w:val="00AD2B37"/>
    <w:rsid w:val="00AD55F2"/>
    <w:rsid w:val="00AD7351"/>
    <w:rsid w:val="00AD7783"/>
    <w:rsid w:val="00AE1ECC"/>
    <w:rsid w:val="00AE22F1"/>
    <w:rsid w:val="00AE50FB"/>
    <w:rsid w:val="00AE572A"/>
    <w:rsid w:val="00AE5748"/>
    <w:rsid w:val="00AE612C"/>
    <w:rsid w:val="00AF018E"/>
    <w:rsid w:val="00AF1AA9"/>
    <w:rsid w:val="00AF38AD"/>
    <w:rsid w:val="00AF4863"/>
    <w:rsid w:val="00AF5ADF"/>
    <w:rsid w:val="00AF67B9"/>
    <w:rsid w:val="00B01BDE"/>
    <w:rsid w:val="00B026AC"/>
    <w:rsid w:val="00B03620"/>
    <w:rsid w:val="00B0384B"/>
    <w:rsid w:val="00B041AD"/>
    <w:rsid w:val="00B049E7"/>
    <w:rsid w:val="00B0534C"/>
    <w:rsid w:val="00B063C9"/>
    <w:rsid w:val="00B06DA3"/>
    <w:rsid w:val="00B0799D"/>
    <w:rsid w:val="00B07E07"/>
    <w:rsid w:val="00B07FF1"/>
    <w:rsid w:val="00B114F9"/>
    <w:rsid w:val="00B11870"/>
    <w:rsid w:val="00B136E7"/>
    <w:rsid w:val="00B13D04"/>
    <w:rsid w:val="00B14617"/>
    <w:rsid w:val="00B16166"/>
    <w:rsid w:val="00B16454"/>
    <w:rsid w:val="00B16E24"/>
    <w:rsid w:val="00B211AA"/>
    <w:rsid w:val="00B213CB"/>
    <w:rsid w:val="00B26B47"/>
    <w:rsid w:val="00B27210"/>
    <w:rsid w:val="00B27635"/>
    <w:rsid w:val="00B27746"/>
    <w:rsid w:val="00B30200"/>
    <w:rsid w:val="00B30966"/>
    <w:rsid w:val="00B32C62"/>
    <w:rsid w:val="00B34C4A"/>
    <w:rsid w:val="00B379D1"/>
    <w:rsid w:val="00B4029B"/>
    <w:rsid w:val="00B4047F"/>
    <w:rsid w:val="00B418F7"/>
    <w:rsid w:val="00B424A5"/>
    <w:rsid w:val="00B4368D"/>
    <w:rsid w:val="00B43E3E"/>
    <w:rsid w:val="00B445D9"/>
    <w:rsid w:val="00B453DE"/>
    <w:rsid w:val="00B45DE9"/>
    <w:rsid w:val="00B46A1E"/>
    <w:rsid w:val="00B5103B"/>
    <w:rsid w:val="00B515DD"/>
    <w:rsid w:val="00B524DF"/>
    <w:rsid w:val="00B53A7B"/>
    <w:rsid w:val="00B5402C"/>
    <w:rsid w:val="00B54932"/>
    <w:rsid w:val="00B5527A"/>
    <w:rsid w:val="00B5629D"/>
    <w:rsid w:val="00B60C09"/>
    <w:rsid w:val="00B62D54"/>
    <w:rsid w:val="00B63451"/>
    <w:rsid w:val="00B63ADD"/>
    <w:rsid w:val="00B65775"/>
    <w:rsid w:val="00B662D8"/>
    <w:rsid w:val="00B7020B"/>
    <w:rsid w:val="00B70FBA"/>
    <w:rsid w:val="00B71529"/>
    <w:rsid w:val="00B73491"/>
    <w:rsid w:val="00B73EC9"/>
    <w:rsid w:val="00B80F22"/>
    <w:rsid w:val="00B81B30"/>
    <w:rsid w:val="00B84811"/>
    <w:rsid w:val="00B84854"/>
    <w:rsid w:val="00B85560"/>
    <w:rsid w:val="00B857F0"/>
    <w:rsid w:val="00B874FB"/>
    <w:rsid w:val="00B90A78"/>
    <w:rsid w:val="00B9149C"/>
    <w:rsid w:val="00B9165A"/>
    <w:rsid w:val="00B9368E"/>
    <w:rsid w:val="00B93B3A"/>
    <w:rsid w:val="00B950CF"/>
    <w:rsid w:val="00B95FB6"/>
    <w:rsid w:val="00B978E2"/>
    <w:rsid w:val="00B97E8C"/>
    <w:rsid w:val="00BA1706"/>
    <w:rsid w:val="00BA2CC1"/>
    <w:rsid w:val="00BA2EBA"/>
    <w:rsid w:val="00BA7B5E"/>
    <w:rsid w:val="00BA7B8E"/>
    <w:rsid w:val="00BB2522"/>
    <w:rsid w:val="00BB4344"/>
    <w:rsid w:val="00BB46BE"/>
    <w:rsid w:val="00BB6E7C"/>
    <w:rsid w:val="00BC0429"/>
    <w:rsid w:val="00BC0745"/>
    <w:rsid w:val="00BC60CB"/>
    <w:rsid w:val="00BC6AA6"/>
    <w:rsid w:val="00BC6C8C"/>
    <w:rsid w:val="00BC7F13"/>
    <w:rsid w:val="00BD056B"/>
    <w:rsid w:val="00BD0EAD"/>
    <w:rsid w:val="00BD30B1"/>
    <w:rsid w:val="00BD34DD"/>
    <w:rsid w:val="00BD59AE"/>
    <w:rsid w:val="00BD5B3A"/>
    <w:rsid w:val="00BD609C"/>
    <w:rsid w:val="00BD6349"/>
    <w:rsid w:val="00BE0A1B"/>
    <w:rsid w:val="00BE1243"/>
    <w:rsid w:val="00BE2E24"/>
    <w:rsid w:val="00BE32A2"/>
    <w:rsid w:val="00BE45B3"/>
    <w:rsid w:val="00BE5E9A"/>
    <w:rsid w:val="00BE6033"/>
    <w:rsid w:val="00BE6077"/>
    <w:rsid w:val="00BF0430"/>
    <w:rsid w:val="00BF0A0F"/>
    <w:rsid w:val="00BF0DF7"/>
    <w:rsid w:val="00BF102F"/>
    <w:rsid w:val="00BF20B0"/>
    <w:rsid w:val="00BF2C29"/>
    <w:rsid w:val="00BF2D4E"/>
    <w:rsid w:val="00BF3176"/>
    <w:rsid w:val="00BF55B7"/>
    <w:rsid w:val="00BF5D12"/>
    <w:rsid w:val="00BF5D8C"/>
    <w:rsid w:val="00C008DC"/>
    <w:rsid w:val="00C02B44"/>
    <w:rsid w:val="00C02EB1"/>
    <w:rsid w:val="00C045B8"/>
    <w:rsid w:val="00C0572B"/>
    <w:rsid w:val="00C05F70"/>
    <w:rsid w:val="00C10338"/>
    <w:rsid w:val="00C12F61"/>
    <w:rsid w:val="00C12FA1"/>
    <w:rsid w:val="00C1550E"/>
    <w:rsid w:val="00C1556E"/>
    <w:rsid w:val="00C1592A"/>
    <w:rsid w:val="00C15E58"/>
    <w:rsid w:val="00C16094"/>
    <w:rsid w:val="00C172EA"/>
    <w:rsid w:val="00C202E6"/>
    <w:rsid w:val="00C2192D"/>
    <w:rsid w:val="00C2209E"/>
    <w:rsid w:val="00C22F10"/>
    <w:rsid w:val="00C24A02"/>
    <w:rsid w:val="00C259A5"/>
    <w:rsid w:val="00C25A69"/>
    <w:rsid w:val="00C30856"/>
    <w:rsid w:val="00C32470"/>
    <w:rsid w:val="00C3287A"/>
    <w:rsid w:val="00C3303C"/>
    <w:rsid w:val="00C368E3"/>
    <w:rsid w:val="00C36D25"/>
    <w:rsid w:val="00C373C2"/>
    <w:rsid w:val="00C37B5E"/>
    <w:rsid w:val="00C37CAF"/>
    <w:rsid w:val="00C41E54"/>
    <w:rsid w:val="00C42A50"/>
    <w:rsid w:val="00C44140"/>
    <w:rsid w:val="00C44457"/>
    <w:rsid w:val="00C45452"/>
    <w:rsid w:val="00C45961"/>
    <w:rsid w:val="00C45A0A"/>
    <w:rsid w:val="00C460A4"/>
    <w:rsid w:val="00C46F4D"/>
    <w:rsid w:val="00C50279"/>
    <w:rsid w:val="00C531B4"/>
    <w:rsid w:val="00C53ECD"/>
    <w:rsid w:val="00C56B06"/>
    <w:rsid w:val="00C573D6"/>
    <w:rsid w:val="00C61A3B"/>
    <w:rsid w:val="00C643A8"/>
    <w:rsid w:val="00C6783B"/>
    <w:rsid w:val="00C67A3E"/>
    <w:rsid w:val="00C72DAB"/>
    <w:rsid w:val="00C77478"/>
    <w:rsid w:val="00C77697"/>
    <w:rsid w:val="00C778D4"/>
    <w:rsid w:val="00C77C85"/>
    <w:rsid w:val="00C80452"/>
    <w:rsid w:val="00C80BA0"/>
    <w:rsid w:val="00C820F8"/>
    <w:rsid w:val="00C83987"/>
    <w:rsid w:val="00C84560"/>
    <w:rsid w:val="00C84E23"/>
    <w:rsid w:val="00C86886"/>
    <w:rsid w:val="00C869A3"/>
    <w:rsid w:val="00C877E1"/>
    <w:rsid w:val="00C90483"/>
    <w:rsid w:val="00C91FE0"/>
    <w:rsid w:val="00C936FC"/>
    <w:rsid w:val="00C93DF7"/>
    <w:rsid w:val="00C95644"/>
    <w:rsid w:val="00C95853"/>
    <w:rsid w:val="00C95B8C"/>
    <w:rsid w:val="00C963B7"/>
    <w:rsid w:val="00C964F9"/>
    <w:rsid w:val="00C96C3E"/>
    <w:rsid w:val="00C97320"/>
    <w:rsid w:val="00C9754E"/>
    <w:rsid w:val="00CA0AB2"/>
    <w:rsid w:val="00CA2A44"/>
    <w:rsid w:val="00CA2C5A"/>
    <w:rsid w:val="00CA310F"/>
    <w:rsid w:val="00CA3914"/>
    <w:rsid w:val="00CA5280"/>
    <w:rsid w:val="00CA72B1"/>
    <w:rsid w:val="00CA7A55"/>
    <w:rsid w:val="00CB002F"/>
    <w:rsid w:val="00CB0989"/>
    <w:rsid w:val="00CB316C"/>
    <w:rsid w:val="00CB3225"/>
    <w:rsid w:val="00CB442C"/>
    <w:rsid w:val="00CB4F85"/>
    <w:rsid w:val="00CB7422"/>
    <w:rsid w:val="00CC1936"/>
    <w:rsid w:val="00CC2B1F"/>
    <w:rsid w:val="00CC47D6"/>
    <w:rsid w:val="00CC5809"/>
    <w:rsid w:val="00CC6CBA"/>
    <w:rsid w:val="00CD055C"/>
    <w:rsid w:val="00CD0C6F"/>
    <w:rsid w:val="00CD17FA"/>
    <w:rsid w:val="00CD19CB"/>
    <w:rsid w:val="00CD3D32"/>
    <w:rsid w:val="00CD5515"/>
    <w:rsid w:val="00CD5EF1"/>
    <w:rsid w:val="00CD618D"/>
    <w:rsid w:val="00CE0B23"/>
    <w:rsid w:val="00CE1C59"/>
    <w:rsid w:val="00CE22C4"/>
    <w:rsid w:val="00CE366F"/>
    <w:rsid w:val="00CE541E"/>
    <w:rsid w:val="00CE57B9"/>
    <w:rsid w:val="00CE5F87"/>
    <w:rsid w:val="00CE6861"/>
    <w:rsid w:val="00CE7F59"/>
    <w:rsid w:val="00CF01F0"/>
    <w:rsid w:val="00CF034B"/>
    <w:rsid w:val="00CF0538"/>
    <w:rsid w:val="00CF0F37"/>
    <w:rsid w:val="00CF2833"/>
    <w:rsid w:val="00CF37D0"/>
    <w:rsid w:val="00CF3893"/>
    <w:rsid w:val="00CF4280"/>
    <w:rsid w:val="00CF66C0"/>
    <w:rsid w:val="00D004A6"/>
    <w:rsid w:val="00D004E1"/>
    <w:rsid w:val="00D01BAF"/>
    <w:rsid w:val="00D01F6F"/>
    <w:rsid w:val="00D02E19"/>
    <w:rsid w:val="00D04426"/>
    <w:rsid w:val="00D0565E"/>
    <w:rsid w:val="00D1081B"/>
    <w:rsid w:val="00D13934"/>
    <w:rsid w:val="00D153ED"/>
    <w:rsid w:val="00D165D8"/>
    <w:rsid w:val="00D2086D"/>
    <w:rsid w:val="00D20AD7"/>
    <w:rsid w:val="00D2170B"/>
    <w:rsid w:val="00D25016"/>
    <w:rsid w:val="00D255A3"/>
    <w:rsid w:val="00D25915"/>
    <w:rsid w:val="00D260E9"/>
    <w:rsid w:val="00D27FEC"/>
    <w:rsid w:val="00D3027C"/>
    <w:rsid w:val="00D3254A"/>
    <w:rsid w:val="00D33F03"/>
    <w:rsid w:val="00D33F9D"/>
    <w:rsid w:val="00D36336"/>
    <w:rsid w:val="00D415C6"/>
    <w:rsid w:val="00D42F43"/>
    <w:rsid w:val="00D44A15"/>
    <w:rsid w:val="00D44D28"/>
    <w:rsid w:val="00D4565B"/>
    <w:rsid w:val="00D45DCE"/>
    <w:rsid w:val="00D464DC"/>
    <w:rsid w:val="00D5014B"/>
    <w:rsid w:val="00D50426"/>
    <w:rsid w:val="00D50B60"/>
    <w:rsid w:val="00D5262E"/>
    <w:rsid w:val="00D53ED9"/>
    <w:rsid w:val="00D556A2"/>
    <w:rsid w:val="00D55C6B"/>
    <w:rsid w:val="00D561EF"/>
    <w:rsid w:val="00D61657"/>
    <w:rsid w:val="00D619F2"/>
    <w:rsid w:val="00D63642"/>
    <w:rsid w:val="00D6401F"/>
    <w:rsid w:val="00D64103"/>
    <w:rsid w:val="00D65E41"/>
    <w:rsid w:val="00D70046"/>
    <w:rsid w:val="00D7051C"/>
    <w:rsid w:val="00D7135A"/>
    <w:rsid w:val="00D73017"/>
    <w:rsid w:val="00D73CD1"/>
    <w:rsid w:val="00D742AC"/>
    <w:rsid w:val="00D7588B"/>
    <w:rsid w:val="00D75FDC"/>
    <w:rsid w:val="00D7603F"/>
    <w:rsid w:val="00D7688D"/>
    <w:rsid w:val="00D7707D"/>
    <w:rsid w:val="00D77297"/>
    <w:rsid w:val="00D80F26"/>
    <w:rsid w:val="00D80F80"/>
    <w:rsid w:val="00D81927"/>
    <w:rsid w:val="00D87F7C"/>
    <w:rsid w:val="00D92688"/>
    <w:rsid w:val="00D92C70"/>
    <w:rsid w:val="00D9418E"/>
    <w:rsid w:val="00D9436E"/>
    <w:rsid w:val="00D96D48"/>
    <w:rsid w:val="00D973E0"/>
    <w:rsid w:val="00D978CF"/>
    <w:rsid w:val="00D97B9A"/>
    <w:rsid w:val="00DA1DE6"/>
    <w:rsid w:val="00DA2846"/>
    <w:rsid w:val="00DA4D9E"/>
    <w:rsid w:val="00DA58FA"/>
    <w:rsid w:val="00DA776D"/>
    <w:rsid w:val="00DB28C2"/>
    <w:rsid w:val="00DB3177"/>
    <w:rsid w:val="00DB3E42"/>
    <w:rsid w:val="00DB484C"/>
    <w:rsid w:val="00DC3159"/>
    <w:rsid w:val="00DC3DFA"/>
    <w:rsid w:val="00DC3E17"/>
    <w:rsid w:val="00DC7C1F"/>
    <w:rsid w:val="00DD0665"/>
    <w:rsid w:val="00DD0B88"/>
    <w:rsid w:val="00DD1A6F"/>
    <w:rsid w:val="00DD2817"/>
    <w:rsid w:val="00DD529B"/>
    <w:rsid w:val="00DD5DB4"/>
    <w:rsid w:val="00DD6B33"/>
    <w:rsid w:val="00DD79E8"/>
    <w:rsid w:val="00DE065B"/>
    <w:rsid w:val="00DE145B"/>
    <w:rsid w:val="00DE25B3"/>
    <w:rsid w:val="00DE34BB"/>
    <w:rsid w:val="00DE48E9"/>
    <w:rsid w:val="00DE552F"/>
    <w:rsid w:val="00DF16F3"/>
    <w:rsid w:val="00DF2097"/>
    <w:rsid w:val="00DF241D"/>
    <w:rsid w:val="00DF2746"/>
    <w:rsid w:val="00DF2F72"/>
    <w:rsid w:val="00DF42A4"/>
    <w:rsid w:val="00DF434C"/>
    <w:rsid w:val="00DF68AE"/>
    <w:rsid w:val="00DF6BC7"/>
    <w:rsid w:val="00DF729E"/>
    <w:rsid w:val="00E00F3C"/>
    <w:rsid w:val="00E02EE7"/>
    <w:rsid w:val="00E05505"/>
    <w:rsid w:val="00E07AAD"/>
    <w:rsid w:val="00E101AE"/>
    <w:rsid w:val="00E10BE6"/>
    <w:rsid w:val="00E113A0"/>
    <w:rsid w:val="00E11528"/>
    <w:rsid w:val="00E128CE"/>
    <w:rsid w:val="00E13829"/>
    <w:rsid w:val="00E13CEE"/>
    <w:rsid w:val="00E148C7"/>
    <w:rsid w:val="00E14BEE"/>
    <w:rsid w:val="00E15CB4"/>
    <w:rsid w:val="00E161BE"/>
    <w:rsid w:val="00E214D4"/>
    <w:rsid w:val="00E21F7A"/>
    <w:rsid w:val="00E24A23"/>
    <w:rsid w:val="00E24A93"/>
    <w:rsid w:val="00E250A8"/>
    <w:rsid w:val="00E25AFF"/>
    <w:rsid w:val="00E30E97"/>
    <w:rsid w:val="00E30F1B"/>
    <w:rsid w:val="00E31583"/>
    <w:rsid w:val="00E31DE3"/>
    <w:rsid w:val="00E3210F"/>
    <w:rsid w:val="00E331F6"/>
    <w:rsid w:val="00E3717C"/>
    <w:rsid w:val="00E429EB"/>
    <w:rsid w:val="00E42BBD"/>
    <w:rsid w:val="00E42DFA"/>
    <w:rsid w:val="00E45205"/>
    <w:rsid w:val="00E46878"/>
    <w:rsid w:val="00E53991"/>
    <w:rsid w:val="00E53C48"/>
    <w:rsid w:val="00E56AA1"/>
    <w:rsid w:val="00E57303"/>
    <w:rsid w:val="00E576CE"/>
    <w:rsid w:val="00E60F1C"/>
    <w:rsid w:val="00E61B91"/>
    <w:rsid w:val="00E62907"/>
    <w:rsid w:val="00E6328D"/>
    <w:rsid w:val="00E660E3"/>
    <w:rsid w:val="00E66109"/>
    <w:rsid w:val="00E66CB5"/>
    <w:rsid w:val="00E7097F"/>
    <w:rsid w:val="00E70D1B"/>
    <w:rsid w:val="00E70F6A"/>
    <w:rsid w:val="00E70FC4"/>
    <w:rsid w:val="00E74BDF"/>
    <w:rsid w:val="00E74C88"/>
    <w:rsid w:val="00E8115F"/>
    <w:rsid w:val="00E813A8"/>
    <w:rsid w:val="00E81F17"/>
    <w:rsid w:val="00E81FD1"/>
    <w:rsid w:val="00E8546E"/>
    <w:rsid w:val="00E87CB8"/>
    <w:rsid w:val="00E90470"/>
    <w:rsid w:val="00E906DB"/>
    <w:rsid w:val="00E90C7C"/>
    <w:rsid w:val="00E921E5"/>
    <w:rsid w:val="00E92589"/>
    <w:rsid w:val="00E92B26"/>
    <w:rsid w:val="00E94F0A"/>
    <w:rsid w:val="00E961BC"/>
    <w:rsid w:val="00E96DDD"/>
    <w:rsid w:val="00E97101"/>
    <w:rsid w:val="00E97924"/>
    <w:rsid w:val="00EA07F0"/>
    <w:rsid w:val="00EA30C4"/>
    <w:rsid w:val="00EA3728"/>
    <w:rsid w:val="00EA38C4"/>
    <w:rsid w:val="00EA4640"/>
    <w:rsid w:val="00EA4E4A"/>
    <w:rsid w:val="00EA529E"/>
    <w:rsid w:val="00EA59B9"/>
    <w:rsid w:val="00EA6595"/>
    <w:rsid w:val="00EA6829"/>
    <w:rsid w:val="00EA7EDB"/>
    <w:rsid w:val="00EB32B7"/>
    <w:rsid w:val="00EB6C78"/>
    <w:rsid w:val="00EB7AF3"/>
    <w:rsid w:val="00EC1BD4"/>
    <w:rsid w:val="00EC23E8"/>
    <w:rsid w:val="00EC517E"/>
    <w:rsid w:val="00EC5F65"/>
    <w:rsid w:val="00EC60D7"/>
    <w:rsid w:val="00ED0921"/>
    <w:rsid w:val="00ED1705"/>
    <w:rsid w:val="00ED3685"/>
    <w:rsid w:val="00ED4964"/>
    <w:rsid w:val="00ED7E38"/>
    <w:rsid w:val="00EE1AD0"/>
    <w:rsid w:val="00EE280B"/>
    <w:rsid w:val="00EE3825"/>
    <w:rsid w:val="00EE42F4"/>
    <w:rsid w:val="00EE45CB"/>
    <w:rsid w:val="00EE5A1D"/>
    <w:rsid w:val="00EE7AF6"/>
    <w:rsid w:val="00EE7C84"/>
    <w:rsid w:val="00EF1EEF"/>
    <w:rsid w:val="00EF33B4"/>
    <w:rsid w:val="00EF341E"/>
    <w:rsid w:val="00EF4256"/>
    <w:rsid w:val="00EF4F24"/>
    <w:rsid w:val="00EF6FEE"/>
    <w:rsid w:val="00F002F1"/>
    <w:rsid w:val="00F01542"/>
    <w:rsid w:val="00F01586"/>
    <w:rsid w:val="00F03045"/>
    <w:rsid w:val="00F03A86"/>
    <w:rsid w:val="00F03C91"/>
    <w:rsid w:val="00F06598"/>
    <w:rsid w:val="00F072D4"/>
    <w:rsid w:val="00F110AF"/>
    <w:rsid w:val="00F1116B"/>
    <w:rsid w:val="00F11224"/>
    <w:rsid w:val="00F1185B"/>
    <w:rsid w:val="00F14929"/>
    <w:rsid w:val="00F17294"/>
    <w:rsid w:val="00F176A0"/>
    <w:rsid w:val="00F17D25"/>
    <w:rsid w:val="00F221ED"/>
    <w:rsid w:val="00F2253B"/>
    <w:rsid w:val="00F22712"/>
    <w:rsid w:val="00F23788"/>
    <w:rsid w:val="00F24F31"/>
    <w:rsid w:val="00F254D7"/>
    <w:rsid w:val="00F3002F"/>
    <w:rsid w:val="00F310C2"/>
    <w:rsid w:val="00F338EC"/>
    <w:rsid w:val="00F33BB7"/>
    <w:rsid w:val="00F3761E"/>
    <w:rsid w:val="00F45258"/>
    <w:rsid w:val="00F468FA"/>
    <w:rsid w:val="00F50683"/>
    <w:rsid w:val="00F51FFD"/>
    <w:rsid w:val="00F54BEB"/>
    <w:rsid w:val="00F559F6"/>
    <w:rsid w:val="00F55BEE"/>
    <w:rsid w:val="00F56F07"/>
    <w:rsid w:val="00F60A51"/>
    <w:rsid w:val="00F62AEE"/>
    <w:rsid w:val="00F6483F"/>
    <w:rsid w:val="00F649B1"/>
    <w:rsid w:val="00F64CA7"/>
    <w:rsid w:val="00F67095"/>
    <w:rsid w:val="00F6729B"/>
    <w:rsid w:val="00F67404"/>
    <w:rsid w:val="00F67D82"/>
    <w:rsid w:val="00F701C5"/>
    <w:rsid w:val="00F71EA8"/>
    <w:rsid w:val="00F723B8"/>
    <w:rsid w:val="00F724F0"/>
    <w:rsid w:val="00F72F87"/>
    <w:rsid w:val="00F74AA2"/>
    <w:rsid w:val="00F74B83"/>
    <w:rsid w:val="00F75127"/>
    <w:rsid w:val="00F751C8"/>
    <w:rsid w:val="00F75A30"/>
    <w:rsid w:val="00F75AA6"/>
    <w:rsid w:val="00F7773D"/>
    <w:rsid w:val="00F80EDC"/>
    <w:rsid w:val="00F83171"/>
    <w:rsid w:val="00F83D72"/>
    <w:rsid w:val="00F85465"/>
    <w:rsid w:val="00F855A4"/>
    <w:rsid w:val="00F87C75"/>
    <w:rsid w:val="00F90414"/>
    <w:rsid w:val="00F91B0E"/>
    <w:rsid w:val="00F91FCE"/>
    <w:rsid w:val="00F92AE5"/>
    <w:rsid w:val="00F9602C"/>
    <w:rsid w:val="00F9638C"/>
    <w:rsid w:val="00FA375C"/>
    <w:rsid w:val="00FA5162"/>
    <w:rsid w:val="00FA600C"/>
    <w:rsid w:val="00FA66A6"/>
    <w:rsid w:val="00FB0ED5"/>
    <w:rsid w:val="00FB1A74"/>
    <w:rsid w:val="00FB1B8F"/>
    <w:rsid w:val="00FB21D8"/>
    <w:rsid w:val="00FB2D69"/>
    <w:rsid w:val="00FB370A"/>
    <w:rsid w:val="00FB5969"/>
    <w:rsid w:val="00FB79FC"/>
    <w:rsid w:val="00FC4015"/>
    <w:rsid w:val="00FC43C3"/>
    <w:rsid w:val="00FC4DF0"/>
    <w:rsid w:val="00FC4E47"/>
    <w:rsid w:val="00FC5E3D"/>
    <w:rsid w:val="00FD2D35"/>
    <w:rsid w:val="00FD33FA"/>
    <w:rsid w:val="00FD452E"/>
    <w:rsid w:val="00FD5A21"/>
    <w:rsid w:val="00FD6F1B"/>
    <w:rsid w:val="00FE02DA"/>
    <w:rsid w:val="00FE0B9B"/>
    <w:rsid w:val="00FE12AB"/>
    <w:rsid w:val="00FE1A12"/>
    <w:rsid w:val="00FE3245"/>
    <w:rsid w:val="00FE5273"/>
    <w:rsid w:val="00FE72A9"/>
    <w:rsid w:val="00FE75C7"/>
    <w:rsid w:val="00FF01F8"/>
    <w:rsid w:val="00FF0E56"/>
    <w:rsid w:val="00FF472D"/>
    <w:rsid w:val="00FF50AB"/>
    <w:rsid w:val="00FF6914"/>
    <w:rsid w:val="00FF6CC6"/>
    <w:rsid w:val="03E84A4A"/>
    <w:rsid w:val="075C4A08"/>
    <w:rsid w:val="13467298"/>
    <w:rsid w:val="1DB50661"/>
    <w:rsid w:val="39FFFD00"/>
    <w:rsid w:val="3BFDF243"/>
    <w:rsid w:val="3D993AE5"/>
    <w:rsid w:val="40EE3D40"/>
    <w:rsid w:val="42F853EA"/>
    <w:rsid w:val="4C63675E"/>
    <w:rsid w:val="5FFFCFA3"/>
    <w:rsid w:val="667FDB14"/>
    <w:rsid w:val="6E3E70DC"/>
    <w:rsid w:val="D37FFF08"/>
    <w:rsid w:val="E6F760D3"/>
    <w:rsid w:val="F75B56AA"/>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name="toc 1"/>
    <w:lsdException w:unhideWhenUsed="0" w:uiPriority="0" w:name="toc 2"/>
    <w:lsdException w:unhideWhenUsed="0" w:uiPriority="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00" w:lineRule="auto"/>
      <w:ind w:firstLine="200" w:firstLineChars="200"/>
      <w:jc w:val="both"/>
    </w:pPr>
    <w:rPr>
      <w:rFonts w:ascii="Arial" w:hAnsi="Arial"/>
      <w:kern w:val="2"/>
      <w:sz w:val="21"/>
      <w:szCs w:val="24"/>
      <w:lang w:val="en-US" w:eastAsia="zh-CN" w:bidi="ar-SA"/>
    </w:rPr>
  </w:style>
  <w:style w:type="paragraph" w:styleId="2">
    <w:name w:val="heading 1"/>
    <w:basedOn w:val="1"/>
    <w:next w:val="1"/>
    <w:link w:val="31"/>
    <w:qFormat/>
    <w:uiPriority w:val="0"/>
    <w:pPr>
      <w:keepNext/>
      <w:keepLines/>
      <w:pageBreakBefore/>
      <w:numPr>
        <w:ilvl w:val="0"/>
        <w:numId w:val="1"/>
      </w:numPr>
      <w:spacing w:before="360" w:after="360" w:line="360" w:lineRule="auto"/>
      <w:ind w:firstLineChars="0"/>
      <w:jc w:val="left"/>
      <w:outlineLvl w:val="0"/>
    </w:pPr>
    <w:rPr>
      <w:rFonts w:eastAsia="黑体"/>
      <w:b/>
      <w:bCs/>
      <w:kern w:val="44"/>
      <w:sz w:val="44"/>
      <w:szCs w:val="44"/>
    </w:rPr>
  </w:style>
  <w:style w:type="paragraph" w:styleId="3">
    <w:name w:val="heading 2"/>
    <w:basedOn w:val="1"/>
    <w:next w:val="1"/>
    <w:qFormat/>
    <w:uiPriority w:val="0"/>
    <w:pPr>
      <w:keepNext/>
      <w:keepLines/>
      <w:numPr>
        <w:ilvl w:val="1"/>
        <w:numId w:val="1"/>
      </w:numPr>
      <w:spacing w:before="240" w:after="240" w:line="360" w:lineRule="auto"/>
      <w:ind w:firstLineChars="0"/>
      <w:jc w:val="left"/>
      <w:outlineLvl w:val="1"/>
    </w:pPr>
    <w:rPr>
      <w:rFonts w:eastAsia="黑体"/>
      <w:b/>
      <w:bCs/>
      <w:sz w:val="32"/>
      <w:szCs w:val="32"/>
    </w:rPr>
  </w:style>
  <w:style w:type="paragraph" w:styleId="4">
    <w:name w:val="heading 3"/>
    <w:basedOn w:val="1"/>
    <w:next w:val="1"/>
    <w:link w:val="32"/>
    <w:qFormat/>
    <w:uiPriority w:val="0"/>
    <w:pPr>
      <w:keepNext/>
      <w:keepLines/>
      <w:numPr>
        <w:ilvl w:val="2"/>
        <w:numId w:val="1"/>
      </w:numPr>
      <w:spacing w:before="240" w:after="240" w:line="360" w:lineRule="auto"/>
      <w:ind w:firstLineChars="0"/>
      <w:jc w:val="left"/>
      <w:outlineLvl w:val="2"/>
    </w:pPr>
    <w:rPr>
      <w:rFonts w:eastAsia="黑体"/>
      <w:b/>
      <w:bCs/>
      <w:sz w:val="28"/>
      <w:szCs w:val="32"/>
    </w:rPr>
  </w:style>
  <w:style w:type="paragraph" w:styleId="5">
    <w:name w:val="heading 4"/>
    <w:basedOn w:val="1"/>
    <w:next w:val="1"/>
    <w:qFormat/>
    <w:uiPriority w:val="0"/>
    <w:pPr>
      <w:keepNext/>
      <w:keepLines/>
      <w:numPr>
        <w:ilvl w:val="3"/>
        <w:numId w:val="1"/>
      </w:numPr>
      <w:spacing w:before="120" w:after="120" w:line="360" w:lineRule="auto"/>
      <w:ind w:firstLineChars="0"/>
      <w:jc w:val="left"/>
      <w:outlineLvl w:val="3"/>
    </w:pPr>
    <w:rPr>
      <w:rFonts w:eastAsia="黑体"/>
      <w:b/>
      <w:bCs/>
      <w:szCs w:val="28"/>
    </w:rPr>
  </w:style>
  <w:style w:type="paragraph" w:styleId="6">
    <w:name w:val="heading 5"/>
    <w:basedOn w:val="1"/>
    <w:next w:val="1"/>
    <w:qFormat/>
    <w:uiPriority w:val="0"/>
    <w:pPr>
      <w:keepNext/>
      <w:keepLines/>
      <w:numPr>
        <w:ilvl w:val="4"/>
        <w:numId w:val="1"/>
      </w:numPr>
      <w:spacing w:before="120" w:after="120" w:line="360" w:lineRule="auto"/>
      <w:ind w:firstLineChars="0"/>
      <w:jc w:val="left"/>
      <w:outlineLvl w:val="4"/>
    </w:pPr>
    <w:rPr>
      <w:rFonts w:eastAsia="黑体"/>
      <w:b/>
      <w:bCs/>
      <w:szCs w:val="28"/>
    </w:rPr>
  </w:style>
  <w:style w:type="paragraph" w:styleId="7">
    <w:name w:val="heading 6"/>
    <w:basedOn w:val="1"/>
    <w:next w:val="1"/>
    <w:qFormat/>
    <w:uiPriority w:val="0"/>
    <w:pPr>
      <w:keepNext/>
      <w:keepLines/>
      <w:numPr>
        <w:ilvl w:val="5"/>
        <w:numId w:val="1"/>
      </w:numPr>
      <w:spacing w:before="120" w:after="120" w:line="360" w:lineRule="auto"/>
      <w:ind w:firstLineChars="0"/>
      <w:jc w:val="left"/>
      <w:outlineLvl w:val="5"/>
    </w:pPr>
    <w:rPr>
      <w:rFonts w:eastAsia="黑体"/>
      <w:b/>
      <w:bCs/>
    </w:rPr>
  </w:style>
  <w:style w:type="paragraph" w:styleId="8">
    <w:name w:val="heading 7"/>
    <w:basedOn w:val="1"/>
    <w:next w:val="1"/>
    <w:qFormat/>
    <w:uiPriority w:val="0"/>
    <w:pPr>
      <w:keepNext/>
      <w:keepLines/>
      <w:numPr>
        <w:ilvl w:val="6"/>
        <w:numId w:val="1"/>
      </w:numPr>
      <w:spacing w:before="120" w:after="120" w:line="360" w:lineRule="auto"/>
      <w:ind w:firstLineChars="0"/>
      <w:outlineLvl w:val="6"/>
    </w:pPr>
    <w:rPr>
      <w:rFonts w:eastAsia="黑体"/>
      <w:b/>
      <w:bCs/>
    </w:rPr>
  </w:style>
  <w:style w:type="paragraph" w:styleId="9">
    <w:name w:val="heading 8"/>
    <w:basedOn w:val="1"/>
    <w:next w:val="1"/>
    <w:qFormat/>
    <w:uiPriority w:val="0"/>
    <w:pPr>
      <w:keepNext/>
      <w:keepLines/>
      <w:numPr>
        <w:ilvl w:val="7"/>
        <w:numId w:val="1"/>
      </w:numPr>
      <w:spacing w:before="120" w:after="120" w:line="360" w:lineRule="auto"/>
      <w:ind w:firstLineChars="0"/>
      <w:jc w:val="left"/>
      <w:outlineLvl w:val="7"/>
    </w:pPr>
    <w:rPr>
      <w:rFonts w:eastAsia="黑体"/>
      <w:b/>
    </w:rPr>
  </w:style>
  <w:style w:type="paragraph" w:styleId="10">
    <w:name w:val="heading 9"/>
    <w:basedOn w:val="1"/>
    <w:next w:val="1"/>
    <w:qFormat/>
    <w:uiPriority w:val="0"/>
    <w:pPr>
      <w:keepNext/>
      <w:keepLines/>
      <w:numPr>
        <w:ilvl w:val="8"/>
        <w:numId w:val="1"/>
      </w:numPr>
      <w:spacing w:before="120" w:after="120" w:line="360" w:lineRule="auto"/>
      <w:ind w:firstLineChars="0"/>
      <w:outlineLvl w:val="8"/>
    </w:pPr>
    <w:rPr>
      <w:rFonts w:eastAsia="黑体"/>
      <w:b/>
      <w:szCs w:val="21"/>
    </w:rPr>
  </w:style>
  <w:style w:type="character" w:default="1" w:styleId="25">
    <w:name w:val="Default Paragraph Font"/>
    <w:semiHidden/>
    <w:uiPriority w:val="0"/>
  </w:style>
  <w:style w:type="table" w:default="1" w:styleId="23">
    <w:name w:val="Normal Table"/>
    <w:semiHidden/>
    <w:uiPriority w:val="0"/>
    <w:tblPr>
      <w:tblStyle w:val="23"/>
      <w:tblCellMar>
        <w:top w:w="0" w:type="dxa"/>
        <w:left w:w="108" w:type="dxa"/>
        <w:bottom w:w="0" w:type="dxa"/>
        <w:right w:w="108" w:type="dxa"/>
      </w:tblCellMar>
    </w:tblPr>
  </w:style>
  <w:style w:type="paragraph" w:styleId="11">
    <w:name w:val="caption"/>
    <w:basedOn w:val="1"/>
    <w:next w:val="1"/>
    <w:qFormat/>
    <w:uiPriority w:val="0"/>
    <w:rPr>
      <w:rFonts w:eastAsia="黑体" w:cs="Arial"/>
      <w:sz w:val="20"/>
      <w:szCs w:val="20"/>
    </w:rPr>
  </w:style>
  <w:style w:type="paragraph" w:styleId="12">
    <w:name w:val="Document Map"/>
    <w:basedOn w:val="1"/>
    <w:semiHidden/>
    <w:uiPriority w:val="0"/>
    <w:pPr>
      <w:shd w:val="clear" w:color="auto" w:fill="000080"/>
    </w:pPr>
  </w:style>
  <w:style w:type="paragraph" w:styleId="13">
    <w:name w:val="Body Text Indent"/>
    <w:basedOn w:val="1"/>
    <w:uiPriority w:val="0"/>
    <w:pPr>
      <w:ind w:firstLine="480"/>
    </w:pPr>
    <w:rPr>
      <w:rFonts w:cs="Arial"/>
      <w:i/>
      <w:iCs/>
      <w:sz w:val="24"/>
    </w:rPr>
  </w:style>
  <w:style w:type="paragraph" w:styleId="14">
    <w:name w:val="toc 3"/>
    <w:basedOn w:val="1"/>
    <w:next w:val="1"/>
    <w:semiHidden/>
    <w:uiPriority w:val="0"/>
    <w:pPr>
      <w:widowControl/>
      <w:spacing w:line="240" w:lineRule="auto"/>
      <w:ind w:left="400" w:firstLine="0" w:firstLineChars="0"/>
      <w:jc w:val="left"/>
    </w:pPr>
    <w:rPr>
      <w:rFonts w:ascii="Times New Roman" w:hAnsi="Times New Roman"/>
      <w:kern w:val="0"/>
      <w:sz w:val="20"/>
      <w:lang w:eastAsia="en-US"/>
    </w:rPr>
  </w:style>
  <w:style w:type="paragraph" w:styleId="15">
    <w:name w:val="Body Text Indent 2"/>
    <w:basedOn w:val="1"/>
    <w:uiPriority w:val="0"/>
    <w:pPr>
      <w:ind w:firstLine="420"/>
    </w:pPr>
    <w:rPr>
      <w:rFonts w:cs="Arial"/>
    </w:rPr>
  </w:style>
  <w:style w:type="paragraph" w:styleId="16">
    <w:name w:val="footer"/>
    <w:basedOn w:val="1"/>
    <w:uiPriority w:val="0"/>
    <w:pPr>
      <w:tabs>
        <w:tab w:val="center" w:pos="4153"/>
        <w:tab w:val="right" w:pos="8306"/>
      </w:tabs>
      <w:snapToGrid w:val="0"/>
      <w:jc w:val="left"/>
    </w:pPr>
    <w:rPr>
      <w:sz w:val="18"/>
      <w:szCs w:val="18"/>
    </w:rPr>
  </w:style>
  <w:style w:type="paragraph" w:styleId="17">
    <w:name w:val="header"/>
    <w:basedOn w:val="1"/>
    <w:uiPriority w:val="0"/>
    <w:pPr>
      <w:tabs>
        <w:tab w:val="center" w:pos="4153"/>
        <w:tab w:val="right" w:pos="8306"/>
      </w:tabs>
      <w:snapToGrid w:val="0"/>
      <w:jc w:val="center"/>
    </w:pPr>
    <w:rPr>
      <w:sz w:val="18"/>
      <w:szCs w:val="18"/>
    </w:rPr>
  </w:style>
  <w:style w:type="paragraph" w:styleId="18">
    <w:name w:val="toc 1"/>
    <w:basedOn w:val="1"/>
    <w:next w:val="1"/>
    <w:semiHidden/>
    <w:uiPriority w:val="0"/>
    <w:pPr>
      <w:widowControl/>
      <w:spacing w:line="240" w:lineRule="auto"/>
      <w:ind w:firstLine="0" w:firstLineChars="0"/>
      <w:jc w:val="left"/>
    </w:pPr>
    <w:rPr>
      <w:rFonts w:ascii="Times New Roman" w:hAnsi="Times New Roman"/>
      <w:kern w:val="0"/>
      <w:sz w:val="20"/>
      <w:lang w:eastAsia="en-US"/>
    </w:rPr>
  </w:style>
  <w:style w:type="paragraph" w:styleId="19">
    <w:name w:val="Subtitle"/>
    <w:basedOn w:val="1"/>
    <w:qFormat/>
    <w:uiPriority w:val="0"/>
    <w:pPr>
      <w:jc w:val="center"/>
    </w:pPr>
    <w:rPr>
      <w:rFonts w:eastAsia="黑体"/>
      <w:b/>
      <w:sz w:val="30"/>
    </w:rPr>
  </w:style>
  <w:style w:type="paragraph" w:styleId="20">
    <w:name w:val="toc 2"/>
    <w:basedOn w:val="1"/>
    <w:next w:val="1"/>
    <w:semiHidden/>
    <w:uiPriority w:val="0"/>
    <w:pPr>
      <w:widowControl/>
      <w:spacing w:line="240" w:lineRule="auto"/>
      <w:ind w:left="200" w:firstLine="0" w:firstLineChars="0"/>
      <w:jc w:val="left"/>
    </w:pPr>
    <w:rPr>
      <w:rFonts w:ascii="Times New Roman" w:hAnsi="Times New Roman"/>
      <w:kern w:val="0"/>
      <w:sz w:val="20"/>
      <w:lang w:eastAsia="en-US"/>
    </w:rPr>
  </w:style>
  <w:style w:type="paragraph" w:styleId="21">
    <w:name w:val="Normal (Web)"/>
    <w:basedOn w:val="1"/>
    <w:uiPriority w:val="0"/>
    <w:pPr>
      <w:widowControl/>
      <w:spacing w:before="100" w:beforeAutospacing="1" w:after="100" w:afterAutospacing="1" w:line="240" w:lineRule="auto"/>
      <w:ind w:firstLine="0" w:firstLineChars="0"/>
      <w:jc w:val="left"/>
    </w:pPr>
    <w:rPr>
      <w:rFonts w:ascii="Arial Unicode MS" w:hAnsi="Arial Unicode MS" w:eastAsia="Arial Unicode MS" w:cs="Arial Unicode MS"/>
      <w:kern w:val="0"/>
      <w:sz w:val="24"/>
    </w:rPr>
  </w:style>
  <w:style w:type="paragraph" w:styleId="22">
    <w:name w:val="Title"/>
    <w:basedOn w:val="1"/>
    <w:next w:val="1"/>
    <w:qFormat/>
    <w:uiPriority w:val="0"/>
    <w:pPr>
      <w:spacing w:line="240" w:lineRule="auto"/>
      <w:ind w:firstLine="0" w:firstLineChars="0"/>
      <w:jc w:val="center"/>
    </w:pPr>
    <w:rPr>
      <w:rFonts w:ascii="黑体" w:eastAsia="黑体"/>
      <w:b/>
      <w:kern w:val="0"/>
      <w:sz w:val="36"/>
      <w:szCs w:val="20"/>
    </w:rPr>
  </w:style>
  <w:style w:type="table" w:styleId="24">
    <w:name w:val="Table Grid"/>
    <w:basedOn w:val="23"/>
    <w:uiPriority w:val="0"/>
    <w:pPr>
      <w:widowControl w:val="0"/>
      <w:spacing w:line="300" w:lineRule="auto"/>
      <w:ind w:firstLine="200" w:firstLineChars="200"/>
      <w:jc w:val="both"/>
    </w:pPr>
    <w:tblPr>
      <w:tblStyle w:val="23"/>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6">
    <w:name w:val="Strong"/>
    <w:basedOn w:val="25"/>
    <w:qFormat/>
    <w:uiPriority w:val="0"/>
    <w:rPr>
      <w:b/>
      <w:bCs/>
    </w:rPr>
  </w:style>
  <w:style w:type="character" w:styleId="27">
    <w:name w:val="page number"/>
    <w:basedOn w:val="25"/>
    <w:uiPriority w:val="0"/>
  </w:style>
  <w:style w:type="character" w:styleId="28">
    <w:name w:val="FollowedHyperlink"/>
    <w:basedOn w:val="25"/>
    <w:uiPriority w:val="0"/>
    <w:rPr>
      <w:color w:val="800080"/>
      <w:u w:val="single"/>
    </w:rPr>
  </w:style>
  <w:style w:type="character" w:styleId="29">
    <w:name w:val="line number"/>
    <w:basedOn w:val="25"/>
    <w:uiPriority w:val="0"/>
  </w:style>
  <w:style w:type="character" w:styleId="30">
    <w:name w:val="Hyperlink"/>
    <w:basedOn w:val="25"/>
    <w:uiPriority w:val="0"/>
    <w:rPr>
      <w:color w:val="0000FF"/>
      <w:u w:val="single"/>
    </w:rPr>
  </w:style>
  <w:style w:type="character" w:customStyle="1" w:styleId="31">
    <w:name w:val="标题 1 Char"/>
    <w:basedOn w:val="25"/>
    <w:link w:val="2"/>
    <w:uiPriority w:val="0"/>
    <w:rPr>
      <w:rFonts w:ascii="Arial" w:hAnsi="Arial" w:eastAsia="黑体"/>
      <w:b/>
      <w:bCs/>
      <w:kern w:val="44"/>
      <w:sz w:val="44"/>
      <w:szCs w:val="44"/>
      <w:lang w:val="en-US" w:eastAsia="zh-CN" w:bidi="ar-SA"/>
    </w:rPr>
  </w:style>
  <w:style w:type="character" w:customStyle="1" w:styleId="32">
    <w:name w:val="标题 3 Char"/>
    <w:basedOn w:val="25"/>
    <w:link w:val="4"/>
    <w:uiPriority w:val="0"/>
    <w:rPr>
      <w:rFonts w:ascii="Arial" w:hAnsi="Arial" w:eastAsia="黑体"/>
      <w:b/>
      <w:bCs/>
      <w:kern w:val="2"/>
      <w:sz w:val="28"/>
      <w:szCs w:val="32"/>
      <w:lang w:val="en-US" w:eastAsia="zh-CN" w:bidi="ar-SA"/>
    </w:rPr>
  </w:style>
  <w:style w:type="paragraph" w:customStyle="1" w:styleId="33">
    <w:name w:val="主标题"/>
    <w:basedOn w:val="1"/>
    <w:uiPriority w:val="0"/>
    <w:pPr>
      <w:jc w:val="center"/>
    </w:pPr>
    <w:rPr>
      <w:rFonts w:ascii="Arial Black" w:hAnsi="Arial Black" w:eastAsia="黑体"/>
      <w:b/>
      <w:sz w:val="48"/>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1" Type="http://schemas.openxmlformats.org/officeDocument/2006/relationships/fontTable" Target="fontTable.xml"/><Relationship Id="rId60" Type="http://schemas.openxmlformats.org/officeDocument/2006/relationships/numbering" Target="numbering.xml"/><Relationship Id="rId6" Type="http://schemas.openxmlformats.org/officeDocument/2006/relationships/header" Target="header2.xml"/><Relationship Id="rId59" Type="http://schemas.openxmlformats.org/officeDocument/2006/relationships/customXml" Target="../customXml/item1.xml"/><Relationship Id="rId58" Type="http://schemas.openxmlformats.org/officeDocument/2006/relationships/image" Target="media/image37.png"/><Relationship Id="rId57" Type="http://schemas.openxmlformats.org/officeDocument/2006/relationships/image" Target="media/image36.png"/><Relationship Id="rId56" Type="http://schemas.openxmlformats.org/officeDocument/2006/relationships/image" Target="media/image35.png"/><Relationship Id="rId55" Type="http://schemas.openxmlformats.org/officeDocument/2006/relationships/image" Target="media/image34.png"/><Relationship Id="rId54" Type="http://schemas.openxmlformats.org/officeDocument/2006/relationships/image" Target="media/image33.png"/><Relationship Id="rId53" Type="http://schemas.openxmlformats.org/officeDocument/2006/relationships/image" Target="media/image32.png"/><Relationship Id="rId52" Type="http://schemas.openxmlformats.org/officeDocument/2006/relationships/image" Target="media/image31.png"/><Relationship Id="rId51" Type="http://schemas.openxmlformats.org/officeDocument/2006/relationships/image" Target="media/image30.png"/><Relationship Id="rId50" Type="http://schemas.openxmlformats.org/officeDocument/2006/relationships/image" Target="media/image29.png"/><Relationship Id="rId5" Type="http://schemas.openxmlformats.org/officeDocument/2006/relationships/header" Target="header1.xml"/><Relationship Id="rId49" Type="http://schemas.openxmlformats.org/officeDocument/2006/relationships/image" Target="media/image28.png"/><Relationship Id="rId48" Type="http://schemas.openxmlformats.org/officeDocument/2006/relationships/image" Target="media/image27.emf"/><Relationship Id="rId47" Type="http://schemas.openxmlformats.org/officeDocument/2006/relationships/oleObject" Target="embeddings/oleObject4.bin"/><Relationship Id="rId46" Type="http://schemas.openxmlformats.org/officeDocument/2006/relationships/image" Target="media/image26.png"/><Relationship Id="rId45" Type="http://schemas.openxmlformats.org/officeDocument/2006/relationships/image" Target="media/image25.png"/><Relationship Id="rId44" Type="http://schemas.openxmlformats.org/officeDocument/2006/relationships/image" Target="media/image24.png"/><Relationship Id="rId43" Type="http://schemas.openxmlformats.org/officeDocument/2006/relationships/image" Target="media/image23.png"/><Relationship Id="rId42" Type="http://schemas.openxmlformats.org/officeDocument/2006/relationships/image" Target="media/image22.png"/><Relationship Id="rId41" Type="http://schemas.openxmlformats.org/officeDocument/2006/relationships/image" Target="media/image21.png"/><Relationship Id="rId40" Type="http://schemas.openxmlformats.org/officeDocument/2006/relationships/image" Target="media/image20.png"/><Relationship Id="rId4" Type="http://schemas.openxmlformats.org/officeDocument/2006/relationships/endnotes" Target="endnotes.xml"/><Relationship Id="rId39" Type="http://schemas.openxmlformats.org/officeDocument/2006/relationships/image" Target="media/image19.png"/><Relationship Id="rId38" Type="http://schemas.openxmlformats.org/officeDocument/2006/relationships/image" Target="media/image18.png"/><Relationship Id="rId37" Type="http://schemas.openxmlformats.org/officeDocument/2006/relationships/image" Target="media/image17.png"/><Relationship Id="rId36" Type="http://schemas.openxmlformats.org/officeDocument/2006/relationships/image" Target="media/image16.emf"/><Relationship Id="rId35" Type="http://schemas.openxmlformats.org/officeDocument/2006/relationships/oleObject" Target="embeddings/oleObject3.bin"/><Relationship Id="rId34" Type="http://schemas.openxmlformats.org/officeDocument/2006/relationships/image" Target="media/image15.png"/><Relationship Id="rId33" Type="http://schemas.openxmlformats.org/officeDocument/2006/relationships/image" Target="media/image14.png"/><Relationship Id="rId32" Type="http://schemas.openxmlformats.org/officeDocument/2006/relationships/image" Target="media/image13.png"/><Relationship Id="rId31" Type="http://schemas.openxmlformats.org/officeDocument/2006/relationships/image" Target="media/image12.png"/><Relationship Id="rId30" Type="http://schemas.openxmlformats.org/officeDocument/2006/relationships/oleObject" Target="embeddings/oleObject2.bin"/><Relationship Id="rId3" Type="http://schemas.openxmlformats.org/officeDocument/2006/relationships/footnotes" Target="footnotes.xml"/><Relationship Id="rId29" Type="http://schemas.openxmlformats.org/officeDocument/2006/relationships/image" Target="media/image11.png"/><Relationship Id="rId28" Type="http://schemas.openxmlformats.org/officeDocument/2006/relationships/image" Target="media/image10.png"/><Relationship Id="rId27" Type="http://schemas.openxmlformats.org/officeDocument/2006/relationships/image" Target="media/image9.png"/><Relationship Id="rId26" Type="http://schemas.openxmlformats.org/officeDocument/2006/relationships/image" Target="media/image8.emf"/><Relationship Id="rId25" Type="http://schemas.openxmlformats.org/officeDocument/2006/relationships/oleObject" Target="embeddings/oleObject1.bin"/><Relationship Id="rId24" Type="http://schemas.openxmlformats.org/officeDocument/2006/relationships/image" Target="media/image7.png"/><Relationship Id="rId23" Type="http://schemas.openxmlformats.org/officeDocument/2006/relationships/image" Target="media/image6.png"/><Relationship Id="rId22" Type="http://schemas.openxmlformats.org/officeDocument/2006/relationships/image" Target="media/image5.png"/><Relationship Id="rId21" Type="http://schemas.openxmlformats.org/officeDocument/2006/relationships/image" Target="media/image4.png"/><Relationship Id="rId20" Type="http://schemas.openxmlformats.org/officeDocument/2006/relationships/image" Target="media/image3.png"/><Relationship Id="rId2" Type="http://schemas.openxmlformats.org/officeDocument/2006/relationships/settings" Target="settings.xml"/><Relationship Id="rId19" Type="http://schemas.openxmlformats.org/officeDocument/2006/relationships/image" Target="media/image2.png"/><Relationship Id="rId18" Type="http://schemas.openxmlformats.org/officeDocument/2006/relationships/theme" Target="theme/theme1.xml"/><Relationship Id="rId17" Type="http://schemas.openxmlformats.org/officeDocument/2006/relationships/footer" Target="footer6.xml"/><Relationship Id="rId16" Type="http://schemas.openxmlformats.org/officeDocument/2006/relationships/footer" Target="footer5.xml"/><Relationship Id="rId15" Type="http://schemas.openxmlformats.org/officeDocument/2006/relationships/footer" Target="footer4.xml"/><Relationship Id="rId14" Type="http://schemas.openxmlformats.org/officeDocument/2006/relationships/header" Target="header7.xml"/><Relationship Id="rId13" Type="http://schemas.openxmlformats.org/officeDocument/2006/relationships/header" Target="header6.xml"/><Relationship Id="rId12" Type="http://schemas.openxmlformats.org/officeDocument/2006/relationships/header" Target="header5.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Users/lidong/Library/Containers/com.kingsoft.wpsoffice.mac/Data/C:\Documents%20and%20Settings\yjhou.ISOFTSTONE\Application%20Data\Microsoft\Templates\dot_V1.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dot_V1.dot</Template>
  <Company>iSoftStone Co., Ltd.</Company>
  <Pages>43</Pages>
  <Words>1354</Words>
  <Characters>7718</Characters>
  <Lines>64</Lines>
  <Paragraphs>18</Paragraphs>
  <TotalTime>47</TotalTime>
  <ScaleCrop>false</ScaleCrop>
  <LinksUpToDate>false</LinksUpToDate>
  <CharactersWithSpaces>9054</CharactersWithSpaces>
  <Application>WPS Office_5.0.0.7550_F1E327BC-269C-435d-A152-05C5408002CA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2007-04-17T11:59:00Z</dcterms:created>
  <dc:creator>董春莉</dc:creator>
  <cp:lastModifiedBy>你东哥很酷</cp:lastModifiedBy>
  <cp:lastPrinted>2001-08-02T01:22:00Z</cp:lastPrinted>
  <dcterms:modified xsi:type="dcterms:W3CDTF">2023-03-22T14:20:39Z</dcterms:modified>
  <dc:title>软通动力软件需求规格说明书</dc:title>
  <cp:revision>390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2052-5.0.0.7550</vt:lpwstr>
  </property>
  <property fmtid="{D5CDD505-2E9C-101B-9397-08002B2CF9AE}" pid="3" name="ICV">
    <vt:lpwstr>1FCC8AB34CAC54C0379E1A64C3902BFD</vt:lpwstr>
  </property>
</Properties>
</file>